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6E2A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="00C26E2A">
        <w:rPr>
          <w:rFonts w:ascii="Times New Roman" w:hAnsi="Times New Roman"/>
          <w:b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D4EC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4EC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1030"/>
        <w:gridCol w:w="1060"/>
        <w:gridCol w:w="1540"/>
        <w:gridCol w:w="2329"/>
      </w:tblGrid>
      <w:tr w:rsidR="0081178F" w:rsidRPr="0081178F" w:rsidTr="0081178F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81178F" w:rsidRPr="0081178F" w:rsidTr="008117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Алтеплаза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лиофилизированный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внутривенных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 xml:space="preserve"> 50 мг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111 713,83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223 427,66</w:t>
            </w:r>
          </w:p>
        </w:tc>
      </w:tr>
      <w:tr w:rsidR="0081178F" w:rsidRPr="0081178F" w:rsidTr="00811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Декспантенол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аэрозоль для наружного применения 58,5 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1 490,00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81178F" w:rsidRPr="0081178F" w:rsidTr="00811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таблетки 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30,76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15 380,00</w:t>
            </w:r>
          </w:p>
        </w:tc>
      </w:tr>
      <w:tr w:rsidR="0081178F" w:rsidRPr="0081178F" w:rsidTr="00811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0,25 мг/мл, 1мл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47,50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81178F" w:rsidRPr="0081178F" w:rsidTr="00811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Платифиллина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гидротартрат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0,2% 1 мл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81178F" w:rsidRPr="0081178F" w:rsidTr="008117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Фондапаринукс</w:t>
            </w:r>
            <w:proofErr w:type="spellEnd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 2,5 мг/0,5 мл, 0,5мл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шприц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2 696,07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26 960,70</w:t>
            </w:r>
          </w:p>
        </w:tc>
      </w:tr>
      <w:tr w:rsidR="0081178F" w:rsidRPr="0081178F" w:rsidTr="00811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Нифедепин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таблетки 20 мг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lang w:eastAsia="ru-RU"/>
              </w:rPr>
              <w:t>67,86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6 786,00</w:t>
            </w:r>
          </w:p>
        </w:tc>
      </w:tr>
      <w:tr w:rsidR="0081178F" w:rsidRPr="0081178F" w:rsidTr="008117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8F" w:rsidRPr="0081178F" w:rsidRDefault="0081178F" w:rsidP="0081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1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276 674,36</w:t>
            </w:r>
          </w:p>
        </w:tc>
      </w:tr>
    </w:tbl>
    <w:p w:rsidR="00907460" w:rsidRDefault="00907460" w:rsidP="0090746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81178F">
        <w:rPr>
          <w:rFonts w:ascii="Times New Roman" w:hAnsi="Times New Roman"/>
          <w:b/>
          <w:sz w:val="28"/>
          <w:szCs w:val="28"/>
        </w:rPr>
        <w:t>276 674</w:t>
      </w:r>
      <w:r w:rsidR="00830F47">
        <w:rPr>
          <w:rFonts w:ascii="Times New Roman" w:hAnsi="Times New Roman"/>
          <w:b/>
          <w:sz w:val="28"/>
          <w:szCs w:val="28"/>
        </w:rPr>
        <w:t>,</w:t>
      </w:r>
      <w:r w:rsidR="0081178F">
        <w:rPr>
          <w:rFonts w:ascii="Times New Roman" w:hAnsi="Times New Roman"/>
          <w:b/>
          <w:sz w:val="28"/>
          <w:szCs w:val="28"/>
        </w:rPr>
        <w:t>36</w:t>
      </w:r>
      <w:r w:rsidR="00830F47">
        <w:rPr>
          <w:rFonts w:ascii="Times New Roman" w:hAnsi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81178F">
        <w:rPr>
          <w:rFonts w:ascii="Times New Roman" w:hAnsi="Times New Roman"/>
          <w:b/>
          <w:sz w:val="28"/>
          <w:szCs w:val="28"/>
          <w:lang w:val="kk-KZ"/>
        </w:rPr>
        <w:t>двести семьдесят шесть тысяч шестьсот семьдесят четыре) тенге, 36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lastRenderedPageBreak/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0F47">
        <w:rPr>
          <w:rFonts w:ascii="Times New Roman" w:hAnsi="Times New Roman"/>
          <w:b/>
          <w:sz w:val="28"/>
          <w:szCs w:val="28"/>
          <w:lang w:val="kk-KZ"/>
        </w:rPr>
        <w:t>07</w:t>
      </w:r>
      <w:r w:rsidR="00E36E90" w:rsidRPr="004F17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1178F">
        <w:rPr>
          <w:rFonts w:ascii="Times New Roman" w:hAnsi="Times New Roman"/>
          <w:b/>
          <w:sz w:val="28"/>
          <w:szCs w:val="28"/>
          <w:lang w:val="kk-KZ"/>
        </w:rPr>
        <w:t xml:space="preserve">апреля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81178F">
        <w:rPr>
          <w:rFonts w:ascii="Times New Roman" w:hAnsi="Times New Roman"/>
          <w:sz w:val="28"/>
          <w:szCs w:val="28"/>
          <w:lang w:val="kk-KZ"/>
        </w:rPr>
        <w:t>нет</w:t>
      </w:r>
    </w:p>
    <w:p w:rsidR="00807307" w:rsidRPr="001D06CE" w:rsidRDefault="00807307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1178F" w:rsidRPr="00C650A8" w:rsidRDefault="000220EF" w:rsidP="0081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1178F">
        <w:rPr>
          <w:rFonts w:ascii="Times New Roman" w:hAnsi="Times New Roman" w:cs="Times New Roman"/>
          <w:sz w:val="28"/>
          <w:szCs w:val="28"/>
          <w:lang w:val="kk-KZ"/>
        </w:rPr>
        <w:t>по лоту 1</w:t>
      </w:r>
      <w:r w:rsidR="0081178F">
        <w:rPr>
          <w:rFonts w:ascii="Times New Roman" w:hAnsi="Times New Roman" w:cs="Times New Roman"/>
          <w:sz w:val="28"/>
          <w:szCs w:val="28"/>
          <w:lang w:val="kk-KZ"/>
        </w:rPr>
        <w:t>-7</w:t>
      </w:r>
      <w:r w:rsidR="0081178F" w:rsidRPr="00C65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78F"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="0081178F"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D00AF" w:rsidRDefault="009F3C97" w:rsidP="0081178F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73D01"/>
    <w:rsid w:val="00182253"/>
    <w:rsid w:val="00183ADB"/>
    <w:rsid w:val="001A1152"/>
    <w:rsid w:val="001A2A4C"/>
    <w:rsid w:val="001D06CE"/>
    <w:rsid w:val="002008A7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94AD0"/>
    <w:rsid w:val="003A23F4"/>
    <w:rsid w:val="003D4ECF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D18FF"/>
    <w:rsid w:val="004F0029"/>
    <w:rsid w:val="004F17C8"/>
    <w:rsid w:val="005218B2"/>
    <w:rsid w:val="005222F9"/>
    <w:rsid w:val="00526599"/>
    <w:rsid w:val="00537351"/>
    <w:rsid w:val="00544195"/>
    <w:rsid w:val="0057083A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1178F"/>
    <w:rsid w:val="00830F47"/>
    <w:rsid w:val="00845463"/>
    <w:rsid w:val="008465AA"/>
    <w:rsid w:val="00856DF7"/>
    <w:rsid w:val="00867153"/>
    <w:rsid w:val="00876575"/>
    <w:rsid w:val="00881005"/>
    <w:rsid w:val="00886744"/>
    <w:rsid w:val="00886789"/>
    <w:rsid w:val="008B234E"/>
    <w:rsid w:val="008C04ED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26E2A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A64D-84D5-4375-994D-07BFCB64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156</cp:revision>
  <cp:lastPrinted>2022-01-21T08:43:00Z</cp:lastPrinted>
  <dcterms:created xsi:type="dcterms:W3CDTF">2022-01-31T04:29:00Z</dcterms:created>
  <dcterms:modified xsi:type="dcterms:W3CDTF">2022-04-11T04:35:00Z</dcterms:modified>
</cp:coreProperties>
</file>