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r w:rsidR="00E85A0E">
        <w:rPr>
          <w:rFonts w:ascii="Times New Roman" w:hAnsi="Times New Roman"/>
          <w:b/>
          <w:bCs/>
          <w:sz w:val="24"/>
          <w:szCs w:val="24"/>
        </w:rPr>
        <w:t>гель</w:t>
      </w:r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6142D">
        <w:rPr>
          <w:rFonts w:ascii="Times New Roman" w:hAnsi="Times New Roman" w:cs="Times New Roman"/>
          <w:b/>
          <w:sz w:val="28"/>
          <w:szCs w:val="28"/>
        </w:rPr>
        <w:t>0</w:t>
      </w:r>
      <w:r w:rsidR="00E85A0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A0E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4230"/>
        <w:gridCol w:w="1320"/>
        <w:gridCol w:w="1688"/>
        <w:gridCol w:w="1843"/>
        <w:gridCol w:w="2120"/>
      </w:tblGrid>
      <w:tr w:rsidR="00E85A0E" w:rsidRPr="00E85A0E" w:rsidTr="00E85A0E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E85A0E" w:rsidRPr="00E85A0E" w:rsidTr="00E85A0E">
        <w:trPr>
          <w:trHeight w:val="3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высокой  вязкости, фасовка - 5 литров,  универсальный гель для всех видов ультразвуковых исследовании, 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доплерографии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эхографии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терапии  состав: вода,  карбоксил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содержащии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реологическии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модификатор,    глицерин,    гидроксид натрия,  хлорид калия </w:t>
            </w:r>
            <w:proofErr w:type="spellStart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этилендиамин</w:t>
            </w:r>
            <w:proofErr w:type="spellEnd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уксусная  кислота,    консерванты. Прозрачный, бесцветный рН:7,0.,гипоалергенен</w:t>
            </w:r>
            <w:proofErr w:type="gramStart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олность водорастворим Примечание не  портит датчики.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E85A0E" w:rsidRPr="00E85A0E" w:rsidTr="00E85A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A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A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A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A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0E" w:rsidRPr="00E85A0E" w:rsidRDefault="00E85A0E" w:rsidP="00E85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A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0E" w:rsidRPr="00E85A0E" w:rsidRDefault="00E85A0E" w:rsidP="00E8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lastRenderedPageBreak/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E85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18 000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E85A0E">
        <w:rPr>
          <w:rFonts w:ascii="Times New Roman" w:hAnsi="Times New Roman"/>
          <w:b/>
          <w:sz w:val="28"/>
          <w:szCs w:val="28"/>
          <w:lang w:val="kk-KZ"/>
        </w:rPr>
        <w:t>восемнадцать тысяч</w:t>
      </w:r>
      <w:r w:rsidR="00DC4628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A0E" w:rsidRPr="00E85A0E">
        <w:rPr>
          <w:rFonts w:ascii="Times New Roman" w:hAnsi="Times New Roman"/>
          <w:b/>
          <w:sz w:val="28"/>
          <w:szCs w:val="28"/>
          <w:lang w:val="kk-KZ"/>
        </w:rPr>
        <w:t>05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85A0E">
        <w:rPr>
          <w:rFonts w:ascii="Times New Roman" w:hAnsi="Times New Roman"/>
          <w:b/>
          <w:sz w:val="28"/>
          <w:szCs w:val="28"/>
          <w:lang w:val="kk-KZ"/>
        </w:rPr>
        <w:t xml:space="preserve">июня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>5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E85A0E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7307" w:rsidRPr="001D06CE" w:rsidRDefault="002B1009" w:rsidP="00E8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7307"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2D619B">
        <w:rPr>
          <w:rFonts w:ascii="Times New Roman" w:hAnsi="Times New Roman" w:cs="Times New Roman"/>
          <w:sz w:val="28"/>
          <w:szCs w:val="28"/>
        </w:rPr>
        <w:t>нет</w:t>
      </w:r>
      <w:r w:rsidR="00807307"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F3C97" w:rsidRPr="009F3C97" w:rsidRDefault="000220EF" w:rsidP="00E85A0E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5A0E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5A0E"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 w:rsidR="00E85A0E">
        <w:rPr>
          <w:rStyle w:val="s0"/>
          <w:sz w:val="28"/>
          <w:szCs w:val="28"/>
        </w:rPr>
        <w:t>вых предложений (п.140 Правил №375</w:t>
      </w:r>
      <w:r w:rsidR="00E85A0E" w:rsidRPr="00E377D1">
        <w:rPr>
          <w:rStyle w:val="s0"/>
          <w:sz w:val="28"/>
          <w:szCs w:val="28"/>
        </w:rPr>
        <w:t>)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85A0E" w:rsidRDefault="00E85A0E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5A0E" w:rsidRDefault="00E85A0E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D619B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5DE"/>
    <w:rsid w:val="00AE7ECE"/>
    <w:rsid w:val="00B16D77"/>
    <w:rsid w:val="00B2110D"/>
    <w:rsid w:val="00B401BA"/>
    <w:rsid w:val="00B405CE"/>
    <w:rsid w:val="00B41655"/>
    <w:rsid w:val="00B6142D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B6764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4628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85A0E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491B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A0A1-DD2D-4DA3-A446-7F420352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711</cp:revision>
  <cp:lastPrinted>2022-11-17T03:10:00Z</cp:lastPrinted>
  <dcterms:created xsi:type="dcterms:W3CDTF">2022-09-15T02:33:00Z</dcterms:created>
  <dcterms:modified xsi:type="dcterms:W3CDTF">2023-07-01T03:08:00Z</dcterms:modified>
</cp:coreProperties>
</file>