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3D4" w:rsidRPr="00AE0014" w:rsidRDefault="008953D4" w:rsidP="008953D4">
      <w:pPr>
        <w:ind w:left="5103"/>
        <w:rPr>
          <w:b/>
          <w:color w:val="auto"/>
          <w:sz w:val="24"/>
          <w:szCs w:val="24"/>
          <w:lang w:val="kk-KZ"/>
        </w:rPr>
      </w:pPr>
    </w:p>
    <w:p w:rsidR="00B203D3" w:rsidRPr="00CC292C" w:rsidRDefault="00B203D3" w:rsidP="00B203D3">
      <w:pPr>
        <w:ind w:left="6120" w:hanging="140"/>
        <w:rPr>
          <w:sz w:val="24"/>
          <w:szCs w:val="24"/>
        </w:rPr>
      </w:pPr>
      <w:r w:rsidRPr="00CC292C">
        <w:rPr>
          <w:b/>
          <w:bCs/>
          <w:sz w:val="24"/>
          <w:szCs w:val="24"/>
        </w:rPr>
        <w:t>Утверждаю:</w:t>
      </w:r>
    </w:p>
    <w:p w:rsidR="00B203D3" w:rsidRPr="0007051A" w:rsidRDefault="00B203D3" w:rsidP="00B203D3">
      <w:pPr>
        <w:ind w:left="6120" w:hanging="140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Д</w:t>
      </w:r>
      <w:proofErr w:type="spellStart"/>
      <w:r w:rsidRPr="00CC292C">
        <w:rPr>
          <w:sz w:val="24"/>
          <w:szCs w:val="24"/>
        </w:rPr>
        <w:t>иректор</w:t>
      </w:r>
      <w:proofErr w:type="spellEnd"/>
    </w:p>
    <w:p w:rsidR="00B203D3" w:rsidRPr="00CC292C" w:rsidRDefault="00B203D3" w:rsidP="00B203D3">
      <w:pPr>
        <w:ind w:left="6120" w:hanging="140"/>
        <w:rPr>
          <w:sz w:val="24"/>
          <w:szCs w:val="24"/>
        </w:rPr>
      </w:pPr>
      <w:r w:rsidRPr="00CC292C">
        <w:rPr>
          <w:sz w:val="24"/>
          <w:szCs w:val="24"/>
        </w:rPr>
        <w:t xml:space="preserve">ГКП на ПХВ </w:t>
      </w:r>
    </w:p>
    <w:p w:rsidR="00B203D3" w:rsidRPr="00CC292C" w:rsidRDefault="00B203D3" w:rsidP="00B203D3">
      <w:pPr>
        <w:ind w:left="6120" w:hanging="140"/>
        <w:rPr>
          <w:sz w:val="24"/>
          <w:szCs w:val="24"/>
        </w:rPr>
      </w:pPr>
      <w:r w:rsidRPr="00CC292C">
        <w:rPr>
          <w:sz w:val="24"/>
          <w:szCs w:val="24"/>
        </w:rPr>
        <w:t>«</w:t>
      </w:r>
      <w:r w:rsidRPr="00CD041C">
        <w:rPr>
          <w:sz w:val="24"/>
          <w:szCs w:val="24"/>
        </w:rPr>
        <w:t>Центр первичной медико-санитарной помощи «</w:t>
      </w:r>
      <w:proofErr w:type="spellStart"/>
      <w:r w:rsidRPr="00CD041C">
        <w:rPr>
          <w:sz w:val="24"/>
          <w:szCs w:val="24"/>
        </w:rPr>
        <w:t>Достык</w:t>
      </w:r>
      <w:proofErr w:type="spellEnd"/>
      <w:r w:rsidRPr="00CC292C">
        <w:rPr>
          <w:sz w:val="24"/>
          <w:szCs w:val="24"/>
        </w:rPr>
        <w:t xml:space="preserve">» </w:t>
      </w:r>
      <w:proofErr w:type="spellStart"/>
      <w:r w:rsidRPr="00CC292C">
        <w:rPr>
          <w:sz w:val="24"/>
          <w:szCs w:val="24"/>
        </w:rPr>
        <w:t>акимата</w:t>
      </w:r>
      <w:proofErr w:type="spellEnd"/>
      <w:r w:rsidRPr="00CC292C">
        <w:rPr>
          <w:sz w:val="24"/>
          <w:szCs w:val="24"/>
        </w:rPr>
        <w:t xml:space="preserve"> города </w:t>
      </w:r>
      <w:r>
        <w:rPr>
          <w:sz w:val="24"/>
          <w:szCs w:val="24"/>
        </w:rPr>
        <w:t>Астаны</w:t>
      </w:r>
    </w:p>
    <w:p w:rsidR="00B203D3" w:rsidRPr="00CC292C" w:rsidRDefault="00B203D3" w:rsidP="00B203D3">
      <w:pPr>
        <w:ind w:left="6120" w:hanging="140"/>
        <w:rPr>
          <w:sz w:val="24"/>
          <w:szCs w:val="24"/>
        </w:rPr>
      </w:pPr>
    </w:p>
    <w:p w:rsidR="00B203D3" w:rsidRDefault="00B203D3" w:rsidP="00B203D3">
      <w:pPr>
        <w:ind w:left="6120" w:hanging="140"/>
        <w:rPr>
          <w:sz w:val="24"/>
          <w:szCs w:val="24"/>
          <w:lang w:val="kk-KZ"/>
        </w:rPr>
      </w:pPr>
      <w:r w:rsidRPr="00CC292C">
        <w:rPr>
          <w:sz w:val="24"/>
          <w:szCs w:val="24"/>
        </w:rPr>
        <w:t xml:space="preserve">___________ </w:t>
      </w:r>
      <w:r w:rsidRPr="00CD041C">
        <w:rPr>
          <w:b/>
          <w:sz w:val="24"/>
          <w:szCs w:val="24"/>
          <w:lang w:val="kk-KZ"/>
        </w:rPr>
        <w:t>Беркингали Н.</w:t>
      </w:r>
    </w:p>
    <w:p w:rsidR="005D7344" w:rsidRDefault="005D7344" w:rsidP="005D7344">
      <w:pPr>
        <w:ind w:firstLine="400"/>
        <w:jc w:val="right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5D7344" w:rsidRPr="00B203D3" w:rsidRDefault="00B203D3" w:rsidP="005D7344">
      <w:pPr>
        <w:ind w:firstLine="400"/>
        <w:jc w:val="right"/>
        <w:rPr>
          <w:b/>
          <w:sz w:val="24"/>
          <w:szCs w:val="24"/>
          <w:lang w:val="kk-KZ"/>
        </w:rPr>
      </w:pPr>
      <w:r>
        <w:rPr>
          <w:b/>
          <w:sz w:val="24"/>
          <w:szCs w:val="24"/>
        </w:rPr>
        <w:t xml:space="preserve">                   Приказ №</w:t>
      </w:r>
      <w:r>
        <w:rPr>
          <w:b/>
          <w:sz w:val="24"/>
          <w:szCs w:val="24"/>
          <w:lang w:val="kk-KZ"/>
        </w:rPr>
        <w:t>45-н</w:t>
      </w:r>
    </w:p>
    <w:p w:rsidR="005D7344" w:rsidRDefault="005D7344" w:rsidP="005D7344">
      <w:pPr>
        <w:ind w:firstLine="40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«2</w:t>
      </w:r>
      <w:r w:rsidR="00B203D3">
        <w:rPr>
          <w:b/>
          <w:sz w:val="24"/>
          <w:szCs w:val="24"/>
          <w:lang w:val="kk-KZ"/>
        </w:rPr>
        <w:t>8</w:t>
      </w:r>
      <w:r>
        <w:rPr>
          <w:b/>
          <w:sz w:val="24"/>
          <w:szCs w:val="24"/>
        </w:rPr>
        <w:t xml:space="preserve">» </w:t>
      </w:r>
      <w:r w:rsidR="00B203D3">
        <w:rPr>
          <w:b/>
          <w:sz w:val="24"/>
          <w:szCs w:val="24"/>
          <w:lang w:val="kk-KZ"/>
        </w:rPr>
        <w:t xml:space="preserve">марта </w:t>
      </w:r>
      <w:r>
        <w:rPr>
          <w:b/>
          <w:sz w:val="24"/>
          <w:szCs w:val="24"/>
        </w:rPr>
        <w:t>2024 года</w:t>
      </w:r>
    </w:p>
    <w:p w:rsidR="005D7344" w:rsidRDefault="005D7344" w:rsidP="005D7344">
      <w:pPr>
        <w:shd w:val="clear" w:color="auto" w:fill="FFFFFF"/>
        <w:spacing w:line="240" w:lineRule="atLeast"/>
        <w:jc w:val="center"/>
        <w:textAlignment w:val="baseline"/>
        <w:rPr>
          <w:b/>
          <w:spacing w:val="1"/>
          <w:sz w:val="24"/>
          <w:szCs w:val="24"/>
        </w:rPr>
      </w:pPr>
    </w:p>
    <w:p w:rsidR="00462285" w:rsidRPr="00CB6679" w:rsidRDefault="00462285" w:rsidP="00462285">
      <w:pPr>
        <w:shd w:val="clear" w:color="auto" w:fill="FFFFFF"/>
        <w:spacing w:line="240" w:lineRule="atLeast"/>
        <w:textAlignment w:val="baseline"/>
        <w:rPr>
          <w:b/>
          <w:spacing w:val="1"/>
          <w:sz w:val="24"/>
          <w:szCs w:val="24"/>
        </w:rPr>
      </w:pPr>
    </w:p>
    <w:p w:rsidR="003441BB" w:rsidRDefault="003441BB" w:rsidP="003441BB">
      <w:pPr>
        <w:shd w:val="clear" w:color="auto" w:fill="FFFFFF"/>
        <w:spacing w:line="240" w:lineRule="atLeast"/>
        <w:jc w:val="center"/>
        <w:textAlignment w:val="baseline"/>
        <w:rPr>
          <w:b/>
          <w:spacing w:val="1"/>
          <w:sz w:val="24"/>
          <w:szCs w:val="24"/>
        </w:rPr>
      </w:pPr>
      <w:r>
        <w:rPr>
          <w:b/>
          <w:spacing w:val="1"/>
          <w:sz w:val="24"/>
          <w:szCs w:val="24"/>
        </w:rPr>
        <w:t xml:space="preserve">ТЕНДЕРНАЯ ДОКУМЕНТАЦИЯ по закупкам </w:t>
      </w:r>
    </w:p>
    <w:p w:rsidR="003441BB" w:rsidRDefault="003441BB" w:rsidP="003441BB">
      <w:pPr>
        <w:shd w:val="clear" w:color="auto" w:fill="FFFFFF"/>
        <w:spacing w:line="240" w:lineRule="atLeast"/>
        <w:jc w:val="center"/>
        <w:textAlignment w:val="baseline"/>
        <w:rPr>
          <w:b/>
          <w:spacing w:val="1"/>
          <w:sz w:val="24"/>
          <w:szCs w:val="24"/>
        </w:rPr>
      </w:pPr>
      <w:r>
        <w:rPr>
          <w:b/>
          <w:sz w:val="24"/>
          <w:szCs w:val="24"/>
        </w:rPr>
        <w:t xml:space="preserve">Приобретение </w:t>
      </w:r>
      <w:r w:rsidR="00B203D3" w:rsidRPr="00B203D3">
        <w:rPr>
          <w:b/>
          <w:sz w:val="24"/>
          <w:szCs w:val="24"/>
          <w:lang w:val="kk-KZ"/>
        </w:rPr>
        <w:t>медицинск</w:t>
      </w:r>
      <w:r w:rsidR="00B203D3" w:rsidRPr="00B203D3">
        <w:rPr>
          <w:b/>
          <w:sz w:val="24"/>
          <w:szCs w:val="24"/>
        </w:rPr>
        <w:t>ого оборудования</w:t>
      </w:r>
    </w:p>
    <w:p w:rsidR="00462285" w:rsidRDefault="00462285" w:rsidP="00462285">
      <w:pPr>
        <w:shd w:val="clear" w:color="auto" w:fill="FFFFFF"/>
        <w:spacing w:line="240" w:lineRule="atLeast"/>
        <w:jc w:val="both"/>
        <w:textAlignment w:val="baseline"/>
        <w:rPr>
          <w:spacing w:val="1"/>
          <w:sz w:val="24"/>
          <w:szCs w:val="24"/>
        </w:rPr>
      </w:pPr>
    </w:p>
    <w:p w:rsidR="00B203D3" w:rsidRPr="00CD041C" w:rsidRDefault="00B203D3" w:rsidP="00B203D3">
      <w:pPr>
        <w:shd w:val="clear" w:color="auto" w:fill="FFFFFF"/>
        <w:spacing w:line="240" w:lineRule="atLeast"/>
        <w:jc w:val="both"/>
        <w:textAlignment w:val="baseline"/>
        <w:rPr>
          <w:spacing w:val="1"/>
          <w:sz w:val="24"/>
          <w:szCs w:val="24"/>
        </w:rPr>
      </w:pPr>
      <w:r w:rsidRPr="00E05ACE">
        <w:rPr>
          <w:b/>
          <w:bCs/>
          <w:spacing w:val="1"/>
          <w:sz w:val="24"/>
          <w:szCs w:val="24"/>
          <w:bdr w:val="none" w:sz="0" w:space="0" w:color="auto" w:frame="1"/>
        </w:rPr>
        <w:t>Заказчик</w:t>
      </w:r>
      <w:r>
        <w:rPr>
          <w:b/>
          <w:bCs/>
          <w:spacing w:val="1"/>
          <w:sz w:val="24"/>
          <w:szCs w:val="24"/>
          <w:bdr w:val="none" w:sz="0" w:space="0" w:color="auto" w:frame="1"/>
        </w:rPr>
        <w:t xml:space="preserve"> и </w:t>
      </w:r>
      <w:r w:rsidRPr="00E05ACE">
        <w:rPr>
          <w:b/>
          <w:bCs/>
          <w:spacing w:val="1"/>
          <w:sz w:val="24"/>
          <w:szCs w:val="24"/>
          <w:bdr w:val="none" w:sz="0" w:space="0" w:color="auto" w:frame="1"/>
        </w:rPr>
        <w:t xml:space="preserve">Организатор закупок </w:t>
      </w:r>
      <w:r w:rsidRPr="00CD041C">
        <w:rPr>
          <w:b/>
          <w:sz w:val="24"/>
          <w:szCs w:val="24"/>
        </w:rPr>
        <w:t>Государственное коммунальное предприятие на праве хозяйственного ведения «Центр первичной медико-санитарной помощи «</w:t>
      </w:r>
      <w:proofErr w:type="spellStart"/>
      <w:r w:rsidRPr="00CD041C">
        <w:rPr>
          <w:b/>
          <w:sz w:val="24"/>
          <w:szCs w:val="24"/>
        </w:rPr>
        <w:t>Достык</w:t>
      </w:r>
      <w:proofErr w:type="spellEnd"/>
      <w:r w:rsidRPr="00CD041C">
        <w:rPr>
          <w:b/>
          <w:sz w:val="24"/>
          <w:szCs w:val="24"/>
        </w:rPr>
        <w:t xml:space="preserve">» </w:t>
      </w:r>
      <w:proofErr w:type="spellStart"/>
      <w:r w:rsidRPr="00CD041C">
        <w:rPr>
          <w:b/>
          <w:sz w:val="24"/>
          <w:szCs w:val="24"/>
        </w:rPr>
        <w:t>акимата</w:t>
      </w:r>
      <w:proofErr w:type="spellEnd"/>
      <w:r w:rsidRPr="00CD041C">
        <w:rPr>
          <w:b/>
          <w:sz w:val="24"/>
          <w:szCs w:val="24"/>
        </w:rPr>
        <w:t xml:space="preserve"> города Астаны</w:t>
      </w:r>
      <w:r w:rsidRPr="00CD041C">
        <w:rPr>
          <w:sz w:val="24"/>
          <w:szCs w:val="24"/>
        </w:rPr>
        <w:t xml:space="preserve">, расположенное по адресу: г. Астана, район </w:t>
      </w:r>
      <w:proofErr w:type="spellStart"/>
      <w:r w:rsidRPr="00CD041C">
        <w:rPr>
          <w:sz w:val="24"/>
          <w:szCs w:val="24"/>
        </w:rPr>
        <w:t>Байқоныр</w:t>
      </w:r>
      <w:proofErr w:type="spellEnd"/>
      <w:r w:rsidRPr="00CD041C">
        <w:rPr>
          <w:sz w:val="24"/>
          <w:szCs w:val="24"/>
        </w:rPr>
        <w:t xml:space="preserve">, ул. </w:t>
      </w:r>
      <w:proofErr w:type="spellStart"/>
      <w:r w:rsidRPr="00CD041C">
        <w:rPr>
          <w:sz w:val="24"/>
          <w:szCs w:val="24"/>
        </w:rPr>
        <w:t>Ж.Досмухамедулы</w:t>
      </w:r>
      <w:proofErr w:type="spellEnd"/>
      <w:r w:rsidRPr="00CD041C">
        <w:rPr>
          <w:sz w:val="24"/>
          <w:szCs w:val="24"/>
        </w:rPr>
        <w:t>, 24</w:t>
      </w:r>
    </w:p>
    <w:p w:rsidR="00B203D3" w:rsidRPr="00E05ACE" w:rsidRDefault="00B203D3" w:rsidP="00B203D3">
      <w:pPr>
        <w:shd w:val="clear" w:color="auto" w:fill="FFFFFF"/>
        <w:spacing w:line="240" w:lineRule="atLeast"/>
        <w:jc w:val="both"/>
        <w:textAlignment w:val="baseline"/>
        <w:rPr>
          <w:spacing w:val="1"/>
          <w:sz w:val="24"/>
          <w:szCs w:val="24"/>
        </w:rPr>
      </w:pPr>
      <w:r w:rsidRPr="00E05ACE">
        <w:rPr>
          <w:b/>
          <w:bCs/>
          <w:spacing w:val="1"/>
          <w:sz w:val="24"/>
          <w:szCs w:val="24"/>
          <w:bdr w:val="none" w:sz="0" w:space="0" w:color="auto" w:frame="1"/>
        </w:rPr>
        <w:t>Представитель Заказчика</w:t>
      </w:r>
      <w:r>
        <w:rPr>
          <w:b/>
          <w:bCs/>
          <w:spacing w:val="1"/>
          <w:sz w:val="24"/>
          <w:szCs w:val="24"/>
          <w:bdr w:val="none" w:sz="0" w:space="0" w:color="auto" w:frame="1"/>
        </w:rPr>
        <w:t xml:space="preserve"> и </w:t>
      </w:r>
      <w:r w:rsidRPr="00E05ACE">
        <w:rPr>
          <w:b/>
          <w:bCs/>
          <w:spacing w:val="1"/>
          <w:sz w:val="24"/>
          <w:szCs w:val="24"/>
          <w:bdr w:val="none" w:sz="0" w:space="0" w:color="auto" w:frame="1"/>
        </w:rPr>
        <w:t>организатора закупок</w:t>
      </w:r>
      <w:r>
        <w:rPr>
          <w:b/>
          <w:bCs/>
          <w:spacing w:val="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97D9B">
        <w:rPr>
          <w:b/>
          <w:bCs/>
          <w:spacing w:val="1"/>
          <w:sz w:val="24"/>
          <w:szCs w:val="24"/>
          <w:bdr w:val="none" w:sz="0" w:space="0" w:color="auto" w:frame="1"/>
        </w:rPr>
        <w:t>Сагидулдинов</w:t>
      </w:r>
      <w:proofErr w:type="spellEnd"/>
      <w:r w:rsidRPr="00D97D9B">
        <w:rPr>
          <w:b/>
          <w:bCs/>
          <w:spacing w:val="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97D9B">
        <w:rPr>
          <w:b/>
          <w:bCs/>
          <w:spacing w:val="1"/>
          <w:sz w:val="24"/>
          <w:szCs w:val="24"/>
          <w:bdr w:val="none" w:sz="0" w:space="0" w:color="auto" w:frame="1"/>
        </w:rPr>
        <w:t>Тлеубек</w:t>
      </w:r>
      <w:proofErr w:type="spellEnd"/>
      <w:r w:rsidRPr="00D97D9B">
        <w:rPr>
          <w:b/>
          <w:bCs/>
          <w:spacing w:val="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97D9B">
        <w:rPr>
          <w:b/>
          <w:bCs/>
          <w:spacing w:val="1"/>
          <w:sz w:val="24"/>
          <w:szCs w:val="24"/>
          <w:bdr w:val="none" w:sz="0" w:space="0" w:color="auto" w:frame="1"/>
        </w:rPr>
        <w:t>Калымбекович</w:t>
      </w:r>
      <w:proofErr w:type="spellEnd"/>
      <w:r w:rsidRPr="00D97D9B">
        <w:rPr>
          <w:spacing w:val="1"/>
          <w:sz w:val="24"/>
          <w:szCs w:val="24"/>
        </w:rPr>
        <w:t xml:space="preserve">, </w:t>
      </w:r>
      <w:r w:rsidRPr="00D97D9B">
        <w:t>8</w:t>
      </w:r>
      <w:r>
        <w:rPr>
          <w:lang w:val="kk-KZ"/>
        </w:rPr>
        <w:t> 705 528 66 73</w:t>
      </w:r>
      <w:r w:rsidRPr="00D97D9B">
        <w:t>.</w:t>
      </w:r>
      <w:r>
        <w:t xml:space="preserve"> </w:t>
      </w:r>
    </w:p>
    <w:p w:rsidR="003441BB" w:rsidRDefault="003441BB" w:rsidP="003441BB">
      <w:pPr>
        <w:shd w:val="clear" w:color="auto" w:fill="FFFFFF"/>
        <w:spacing w:line="240" w:lineRule="atLeast"/>
        <w:jc w:val="both"/>
        <w:textAlignment w:val="baseline"/>
        <w:rPr>
          <w:rFonts w:eastAsiaTheme="minorHAnsi"/>
          <w:spacing w:val="1"/>
          <w:sz w:val="24"/>
          <w:szCs w:val="24"/>
          <w:shd w:val="clear" w:color="auto" w:fill="FFFFFF"/>
          <w:lang w:eastAsia="en-US"/>
        </w:rPr>
      </w:pPr>
      <w:r>
        <w:rPr>
          <w:b/>
          <w:spacing w:val="1"/>
          <w:sz w:val="24"/>
          <w:szCs w:val="24"/>
          <w:shd w:val="clear" w:color="auto" w:fill="FFFFFF"/>
        </w:rPr>
        <w:t>Дата, место и время вскрытия заявок:</w:t>
      </w:r>
      <w:r>
        <w:rPr>
          <w:spacing w:val="1"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>14:00 ч. «1</w:t>
      </w:r>
      <w:r w:rsidR="00B203D3">
        <w:rPr>
          <w:sz w:val="24"/>
          <w:szCs w:val="24"/>
          <w:lang w:val="kk-KZ"/>
        </w:rPr>
        <w:t>7</w:t>
      </w:r>
      <w:r>
        <w:rPr>
          <w:sz w:val="24"/>
          <w:szCs w:val="24"/>
        </w:rPr>
        <w:t xml:space="preserve">» </w:t>
      </w:r>
      <w:r w:rsidR="00B203D3">
        <w:rPr>
          <w:sz w:val="24"/>
          <w:szCs w:val="24"/>
          <w:lang w:val="kk-KZ"/>
        </w:rPr>
        <w:t xml:space="preserve">апреля </w:t>
      </w:r>
      <w:r>
        <w:rPr>
          <w:sz w:val="24"/>
          <w:szCs w:val="24"/>
        </w:rPr>
        <w:t>202</w:t>
      </w:r>
      <w:r w:rsidR="005D12F7">
        <w:rPr>
          <w:sz w:val="24"/>
          <w:szCs w:val="24"/>
        </w:rPr>
        <w:t>4</w:t>
      </w:r>
      <w:r>
        <w:rPr>
          <w:sz w:val="24"/>
          <w:szCs w:val="24"/>
        </w:rPr>
        <w:t xml:space="preserve"> г.</w:t>
      </w:r>
      <w:r>
        <w:t xml:space="preserve"> </w:t>
      </w:r>
    </w:p>
    <w:p w:rsidR="003441BB" w:rsidRDefault="003441BB" w:rsidP="003441BB">
      <w:pPr>
        <w:shd w:val="clear" w:color="auto" w:fill="FFFFFF"/>
        <w:spacing w:line="240" w:lineRule="atLeast"/>
        <w:jc w:val="both"/>
        <w:textAlignment w:val="baseline"/>
        <w:rPr>
          <w:b/>
          <w:spacing w:val="1"/>
          <w:sz w:val="24"/>
          <w:szCs w:val="24"/>
          <w:shd w:val="clear" w:color="auto" w:fill="FFFFFF"/>
        </w:rPr>
      </w:pPr>
    </w:p>
    <w:p w:rsidR="003441BB" w:rsidRDefault="003441BB" w:rsidP="003441BB">
      <w:pPr>
        <w:shd w:val="clear" w:color="auto" w:fill="FFFFFF"/>
        <w:spacing w:line="240" w:lineRule="atLeast"/>
        <w:jc w:val="both"/>
        <w:textAlignment w:val="baseline"/>
        <w:rPr>
          <w:b/>
          <w:spacing w:val="1"/>
          <w:sz w:val="24"/>
          <w:szCs w:val="24"/>
          <w:shd w:val="clear" w:color="auto" w:fill="FFFFFF"/>
        </w:rPr>
      </w:pPr>
      <w:r>
        <w:rPr>
          <w:b/>
          <w:spacing w:val="1"/>
          <w:sz w:val="24"/>
          <w:szCs w:val="24"/>
          <w:shd w:val="clear" w:color="auto" w:fill="FFFFFF"/>
        </w:rPr>
        <w:t>Состав тендерной комиссии:</w:t>
      </w:r>
    </w:p>
    <w:p w:rsidR="003441BB" w:rsidRPr="006F62F8" w:rsidRDefault="003441BB" w:rsidP="003441BB">
      <w:pPr>
        <w:shd w:val="clear" w:color="auto" w:fill="FFFFFF"/>
        <w:spacing w:line="240" w:lineRule="atLeast"/>
        <w:jc w:val="both"/>
        <w:textAlignment w:val="baseline"/>
        <w:rPr>
          <w:spacing w:val="1"/>
          <w:sz w:val="24"/>
          <w:szCs w:val="24"/>
          <w:shd w:val="clear" w:color="auto" w:fill="FFFFFF"/>
        </w:rPr>
      </w:pPr>
      <w:r>
        <w:rPr>
          <w:spacing w:val="1"/>
          <w:sz w:val="24"/>
          <w:szCs w:val="24"/>
          <w:shd w:val="clear" w:color="auto" w:fill="FFFFFF"/>
        </w:rPr>
        <w:t xml:space="preserve">Председатель: </w:t>
      </w:r>
      <w:r w:rsidR="006F62F8" w:rsidRPr="006F62F8">
        <w:rPr>
          <w:sz w:val="24"/>
          <w:szCs w:val="24"/>
          <w:lang w:val="kk-KZ"/>
        </w:rPr>
        <w:t>Беркингали Н.</w:t>
      </w:r>
      <w:r w:rsidRPr="006F62F8">
        <w:rPr>
          <w:spacing w:val="1"/>
          <w:sz w:val="24"/>
          <w:szCs w:val="24"/>
          <w:shd w:val="clear" w:color="auto" w:fill="FFFFFF"/>
        </w:rPr>
        <w:t>;</w:t>
      </w:r>
    </w:p>
    <w:p w:rsidR="003441BB" w:rsidRPr="006F62F8" w:rsidRDefault="003441BB" w:rsidP="003441BB">
      <w:pPr>
        <w:shd w:val="clear" w:color="auto" w:fill="FFFFFF"/>
        <w:spacing w:line="240" w:lineRule="atLeast"/>
        <w:jc w:val="both"/>
        <w:textAlignment w:val="baseline"/>
        <w:rPr>
          <w:spacing w:val="1"/>
          <w:sz w:val="24"/>
          <w:szCs w:val="24"/>
          <w:shd w:val="clear" w:color="auto" w:fill="FFFFFF"/>
        </w:rPr>
      </w:pPr>
      <w:r w:rsidRPr="006F62F8">
        <w:rPr>
          <w:spacing w:val="1"/>
          <w:sz w:val="24"/>
          <w:szCs w:val="24"/>
          <w:shd w:val="clear" w:color="auto" w:fill="FFFFFF"/>
        </w:rPr>
        <w:t xml:space="preserve">Заместитель председателя: </w:t>
      </w:r>
      <w:r w:rsidR="006F62F8" w:rsidRPr="006F62F8">
        <w:rPr>
          <w:spacing w:val="1"/>
          <w:sz w:val="24"/>
          <w:szCs w:val="24"/>
          <w:shd w:val="clear" w:color="auto" w:fill="FFFFFF"/>
          <w:lang w:val="kk-KZ"/>
        </w:rPr>
        <w:t>Меркамбаева М.М.</w:t>
      </w:r>
      <w:r w:rsidRPr="006F62F8">
        <w:rPr>
          <w:spacing w:val="1"/>
          <w:sz w:val="24"/>
          <w:szCs w:val="24"/>
          <w:shd w:val="clear" w:color="auto" w:fill="FFFFFF"/>
        </w:rPr>
        <w:t>;</w:t>
      </w:r>
    </w:p>
    <w:p w:rsidR="003441BB" w:rsidRPr="006F62F8" w:rsidRDefault="003441BB" w:rsidP="003441BB">
      <w:pPr>
        <w:shd w:val="clear" w:color="auto" w:fill="FFFFFF"/>
        <w:spacing w:line="240" w:lineRule="atLeast"/>
        <w:jc w:val="both"/>
        <w:textAlignment w:val="baseline"/>
        <w:rPr>
          <w:spacing w:val="1"/>
          <w:sz w:val="24"/>
          <w:szCs w:val="24"/>
          <w:shd w:val="clear" w:color="auto" w:fill="FFFFFF"/>
        </w:rPr>
      </w:pPr>
      <w:r w:rsidRPr="006F62F8">
        <w:rPr>
          <w:spacing w:val="1"/>
          <w:sz w:val="24"/>
          <w:szCs w:val="24"/>
          <w:shd w:val="clear" w:color="auto" w:fill="FFFFFF"/>
        </w:rPr>
        <w:t xml:space="preserve">Члены тендерной комиссии: </w:t>
      </w:r>
      <w:r w:rsidR="006F62F8" w:rsidRPr="006F62F8">
        <w:rPr>
          <w:sz w:val="24"/>
          <w:szCs w:val="24"/>
          <w:lang w:val="kk-KZ"/>
        </w:rPr>
        <w:t>Султангубиева М.К.</w:t>
      </w:r>
      <w:r w:rsidRPr="006F62F8">
        <w:rPr>
          <w:spacing w:val="1"/>
          <w:sz w:val="24"/>
          <w:szCs w:val="24"/>
          <w:shd w:val="clear" w:color="auto" w:fill="FFFFFF"/>
        </w:rPr>
        <w:t>;</w:t>
      </w:r>
    </w:p>
    <w:p w:rsidR="003441BB" w:rsidRDefault="003441BB" w:rsidP="003441BB">
      <w:pPr>
        <w:shd w:val="clear" w:color="auto" w:fill="FFFFFF"/>
        <w:spacing w:line="240" w:lineRule="atLeast"/>
        <w:jc w:val="both"/>
        <w:textAlignment w:val="baseline"/>
        <w:rPr>
          <w:spacing w:val="1"/>
          <w:sz w:val="24"/>
          <w:szCs w:val="24"/>
          <w:shd w:val="clear" w:color="auto" w:fill="FFFFFF"/>
        </w:rPr>
      </w:pPr>
      <w:r>
        <w:rPr>
          <w:spacing w:val="1"/>
          <w:sz w:val="24"/>
          <w:szCs w:val="24"/>
          <w:shd w:val="clear" w:color="auto" w:fill="FFFFFF"/>
        </w:rPr>
        <w:t xml:space="preserve">Секретарь тендерной комиссии: </w:t>
      </w:r>
      <w:proofErr w:type="spellStart"/>
      <w:r>
        <w:rPr>
          <w:sz w:val="24"/>
          <w:szCs w:val="24"/>
        </w:rPr>
        <w:t>Сагидулдинов</w:t>
      </w:r>
      <w:proofErr w:type="spellEnd"/>
      <w:r>
        <w:rPr>
          <w:sz w:val="24"/>
          <w:szCs w:val="24"/>
        </w:rPr>
        <w:t xml:space="preserve"> Т.К.</w:t>
      </w:r>
      <w:r>
        <w:rPr>
          <w:spacing w:val="1"/>
          <w:sz w:val="24"/>
          <w:szCs w:val="24"/>
          <w:shd w:val="clear" w:color="auto" w:fill="FFFFFF"/>
        </w:rPr>
        <w:t>;</w:t>
      </w:r>
    </w:p>
    <w:p w:rsidR="003441BB" w:rsidRPr="00CB6679" w:rsidRDefault="003441BB" w:rsidP="00462285">
      <w:pPr>
        <w:shd w:val="clear" w:color="auto" w:fill="FFFFFF"/>
        <w:spacing w:line="240" w:lineRule="atLeast"/>
        <w:jc w:val="both"/>
        <w:textAlignment w:val="baseline"/>
        <w:rPr>
          <w:spacing w:val="1"/>
          <w:sz w:val="24"/>
          <w:szCs w:val="24"/>
        </w:rPr>
      </w:pPr>
    </w:p>
    <w:p w:rsidR="007E26FB" w:rsidRDefault="007E26FB" w:rsidP="007E26FB">
      <w:pPr>
        <w:pStyle w:val="aa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proofErr w:type="gramStart"/>
      <w:r>
        <w:rPr>
          <w:color w:val="000000"/>
          <w:spacing w:val="1"/>
        </w:rPr>
        <w:t xml:space="preserve">Потенциальный поставщик не участвует в закупе, регулируемом </w:t>
      </w:r>
      <w:r w:rsidR="00713807" w:rsidRPr="00260877">
        <w:rPr>
          <w:rStyle w:val="s1"/>
          <w:b w:val="0"/>
          <w:bCs w:val="0"/>
          <w:color w:val="auto"/>
          <w:sz w:val="24"/>
          <w:szCs w:val="24"/>
        </w:rPr>
        <w:t xml:space="preserve">Правилами </w:t>
      </w:r>
      <w:r w:rsidR="00713807" w:rsidRPr="00260877">
        <w:rPr>
          <w:kern w:val="36"/>
        </w:rPr>
        <w:t xml:space="preserve">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 </w:t>
      </w:r>
      <w:r w:rsidR="00713807" w:rsidRPr="00260877">
        <w:rPr>
          <w:rStyle w:val="s1"/>
          <w:b w:val="0"/>
          <w:color w:val="auto"/>
          <w:sz w:val="24"/>
          <w:szCs w:val="24"/>
        </w:rPr>
        <w:t>(далее – Правила), утвержденных Приказом</w:t>
      </w:r>
      <w:proofErr w:type="gramEnd"/>
      <w:r w:rsidR="00713807" w:rsidRPr="00260877">
        <w:rPr>
          <w:rStyle w:val="s1"/>
          <w:b w:val="0"/>
          <w:color w:val="auto"/>
          <w:sz w:val="24"/>
          <w:szCs w:val="24"/>
        </w:rPr>
        <w:t xml:space="preserve"> Министра здравоохранения Республики Казахстан от 7 июня 2023 года № 110</w:t>
      </w:r>
      <w:r w:rsidRPr="00260877">
        <w:rPr>
          <w:color w:val="000000"/>
          <w:spacing w:val="1"/>
          <w:shd w:val="clear" w:color="auto" w:fill="FFFFFF"/>
        </w:rPr>
        <w:t xml:space="preserve"> (далее – Правила)</w:t>
      </w:r>
      <w:r w:rsidRPr="00260877">
        <w:rPr>
          <w:color w:val="000000"/>
          <w:spacing w:val="1"/>
        </w:rPr>
        <w:t>, а его заявка на участие в закупе подлежит отклонению, если потенциальный</w:t>
      </w:r>
      <w:r>
        <w:rPr>
          <w:color w:val="000000"/>
          <w:spacing w:val="1"/>
        </w:rPr>
        <w:t xml:space="preserve"> поставщик аффилирован </w:t>
      </w:r>
      <w:proofErr w:type="gramStart"/>
      <w:r>
        <w:rPr>
          <w:color w:val="000000"/>
          <w:spacing w:val="1"/>
        </w:rPr>
        <w:t>с</w:t>
      </w:r>
      <w:proofErr w:type="gramEnd"/>
      <w:r>
        <w:rPr>
          <w:color w:val="000000"/>
          <w:spacing w:val="1"/>
        </w:rPr>
        <w:t>:</w:t>
      </w:r>
    </w:p>
    <w:p w:rsidR="007E26FB" w:rsidRDefault="007E26FB" w:rsidP="007E26FB">
      <w:pPr>
        <w:pStyle w:val="aa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>1) представителями заказчика, организатора закупа или единого дистрибьютора, которые имеют право прямо и (или) косвенно принимать решения и (или) оказывать влияние на принимаемые решения тендерной комиссией;</w:t>
      </w:r>
    </w:p>
    <w:p w:rsidR="007E26FB" w:rsidRDefault="007E26FB" w:rsidP="007E26FB">
      <w:pPr>
        <w:pStyle w:val="aa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>2) членами тендерной комиссии;</w:t>
      </w:r>
    </w:p>
    <w:p w:rsidR="007E26FB" w:rsidRDefault="007E26FB" w:rsidP="007E26FB">
      <w:pPr>
        <w:pStyle w:val="aa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>3) секретарем тендерной комиссии.</w:t>
      </w:r>
    </w:p>
    <w:p w:rsidR="007E26FB" w:rsidRDefault="007E26FB" w:rsidP="007E26FB">
      <w:pPr>
        <w:shd w:val="clear" w:color="auto" w:fill="FFFFFF"/>
        <w:spacing w:line="240" w:lineRule="atLeast"/>
        <w:jc w:val="both"/>
        <w:textAlignment w:val="baseline"/>
        <w:rPr>
          <w:spacing w:val="1"/>
          <w:sz w:val="24"/>
          <w:szCs w:val="24"/>
          <w:shd w:val="clear" w:color="auto" w:fill="FFFFFF"/>
        </w:rPr>
      </w:pPr>
    </w:p>
    <w:p w:rsidR="007E26FB" w:rsidRDefault="007E26FB" w:rsidP="007E26FB">
      <w:pPr>
        <w:pStyle w:val="aa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i/>
          <w:color w:val="000000"/>
          <w:spacing w:val="1"/>
        </w:rPr>
      </w:pPr>
      <w:r>
        <w:rPr>
          <w:i/>
          <w:color w:val="000000"/>
          <w:spacing w:val="1"/>
        </w:rPr>
        <w:t>Потенциальный поставщик не участвует в закупе, если:</w:t>
      </w:r>
    </w:p>
    <w:p w:rsidR="007E26FB" w:rsidRDefault="007E26FB" w:rsidP="007E26FB">
      <w:pPr>
        <w:pStyle w:val="aa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>1) близкие родственники, супруг (супруга), близкие родственники супруга (супруги) первых руководителей потенциального поставщика и (или) уполномоченного представителя потенциального поставщика обладают правом принимать решение о выборе поставщика либо являются представителем заказчика, организатора закупа или единого дистрибьютора в проводимом закупе;</w:t>
      </w:r>
    </w:p>
    <w:p w:rsidR="007E26FB" w:rsidRDefault="007E26FB" w:rsidP="007E26FB">
      <w:pPr>
        <w:pStyle w:val="aa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lastRenderedPageBreak/>
        <w:t>2) финансово-хозяйственная деятельность потенциального поставщика или поставщика приостановлена.</w:t>
      </w:r>
    </w:p>
    <w:p w:rsidR="007E26FB" w:rsidRDefault="007E26FB" w:rsidP="007E26FB">
      <w:pPr>
        <w:shd w:val="clear" w:color="auto" w:fill="FFFFFF"/>
        <w:spacing w:line="240" w:lineRule="atLeast"/>
        <w:ind w:firstLine="708"/>
        <w:jc w:val="both"/>
        <w:textAlignment w:val="baseline"/>
        <w:rPr>
          <w:spacing w:val="1"/>
          <w:sz w:val="24"/>
          <w:szCs w:val="24"/>
        </w:rPr>
      </w:pPr>
    </w:p>
    <w:p w:rsidR="007E26FB" w:rsidRDefault="007E26FB" w:rsidP="007E26FB">
      <w:pPr>
        <w:shd w:val="clear" w:color="auto" w:fill="FFFFFF"/>
        <w:spacing w:line="240" w:lineRule="atLeast"/>
        <w:jc w:val="center"/>
        <w:textAlignment w:val="baseline"/>
        <w:rPr>
          <w:b/>
          <w:spacing w:val="1"/>
          <w:sz w:val="24"/>
          <w:szCs w:val="24"/>
        </w:rPr>
      </w:pPr>
      <w:r>
        <w:rPr>
          <w:b/>
          <w:bCs/>
          <w:spacing w:val="1"/>
          <w:sz w:val="24"/>
          <w:szCs w:val="24"/>
          <w:bdr w:val="none" w:sz="0" w:space="0" w:color="auto" w:frame="1"/>
        </w:rPr>
        <w:t>1. </w:t>
      </w:r>
      <w:r>
        <w:rPr>
          <w:b/>
          <w:spacing w:val="1"/>
          <w:sz w:val="24"/>
          <w:szCs w:val="24"/>
        </w:rPr>
        <w:t>Общие положения</w:t>
      </w:r>
    </w:p>
    <w:p w:rsidR="007E26FB" w:rsidRDefault="007E26FB" w:rsidP="007E26FB">
      <w:pPr>
        <w:shd w:val="clear" w:color="auto" w:fill="FFFFFF"/>
        <w:spacing w:line="240" w:lineRule="atLeast"/>
        <w:ind w:firstLine="708"/>
        <w:jc w:val="both"/>
        <w:textAlignment w:val="baseline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1. Тендер проводится с целью выбора поставщика (</w:t>
      </w:r>
      <w:proofErr w:type="spellStart"/>
      <w:r>
        <w:rPr>
          <w:spacing w:val="1"/>
          <w:sz w:val="24"/>
          <w:szCs w:val="24"/>
        </w:rPr>
        <w:t>ов</w:t>
      </w:r>
      <w:proofErr w:type="spellEnd"/>
      <w:r>
        <w:rPr>
          <w:spacing w:val="1"/>
          <w:sz w:val="24"/>
          <w:szCs w:val="24"/>
        </w:rPr>
        <w:t>) в соответствии с требованиями, установленными</w:t>
      </w:r>
      <w:r>
        <w:rPr>
          <w:spacing w:val="1"/>
          <w:sz w:val="24"/>
          <w:szCs w:val="24"/>
          <w:shd w:val="clear" w:color="auto" w:fill="FFFFFF"/>
        </w:rPr>
        <w:t xml:space="preserve"> Правилами</w:t>
      </w:r>
      <w:r>
        <w:rPr>
          <w:spacing w:val="1"/>
          <w:sz w:val="24"/>
          <w:szCs w:val="24"/>
        </w:rPr>
        <w:t>.</w:t>
      </w:r>
    </w:p>
    <w:p w:rsidR="007E26FB" w:rsidRDefault="007E26FB" w:rsidP="007E26FB">
      <w:pPr>
        <w:jc w:val="center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2. Сумма, выделенная для данного тендера (лота) по закупкам товара, составляет –</w:t>
      </w:r>
    </w:p>
    <w:p w:rsidR="007E26FB" w:rsidRDefault="007E26FB" w:rsidP="006F62F8">
      <w:pPr>
        <w:rPr>
          <w:spacing w:val="1"/>
          <w:sz w:val="24"/>
          <w:szCs w:val="24"/>
          <w:lang w:val="kk-KZ"/>
        </w:rPr>
      </w:pPr>
      <w:r w:rsidRPr="006F62F8">
        <w:rPr>
          <w:spacing w:val="1"/>
          <w:sz w:val="24"/>
          <w:szCs w:val="24"/>
        </w:rPr>
        <w:t xml:space="preserve">по лоту №1- </w:t>
      </w:r>
      <w:r w:rsidR="006F62F8" w:rsidRPr="006F62F8">
        <w:rPr>
          <w:rStyle w:val="apple-converted-space"/>
          <w:sz w:val="24"/>
          <w:szCs w:val="24"/>
        </w:rPr>
        <w:t xml:space="preserve">Амбулаторный регистратор ЭКГ по </w:t>
      </w:r>
      <w:proofErr w:type="spellStart"/>
      <w:r w:rsidR="006F62F8" w:rsidRPr="006F62F8">
        <w:rPr>
          <w:rStyle w:val="apple-converted-space"/>
          <w:sz w:val="24"/>
          <w:szCs w:val="24"/>
        </w:rPr>
        <w:t>Холтеру</w:t>
      </w:r>
      <w:proofErr w:type="spellEnd"/>
      <w:r w:rsidRPr="006F62F8">
        <w:rPr>
          <w:sz w:val="24"/>
          <w:szCs w:val="24"/>
        </w:rPr>
        <w:t xml:space="preserve"> </w:t>
      </w:r>
      <w:r w:rsidRPr="006F62F8">
        <w:rPr>
          <w:sz w:val="24"/>
          <w:szCs w:val="24"/>
          <w:lang w:val="kk-KZ"/>
        </w:rPr>
        <w:t xml:space="preserve"> на сумму</w:t>
      </w:r>
      <w:r>
        <w:rPr>
          <w:lang w:val="kk-KZ"/>
        </w:rPr>
        <w:t xml:space="preserve"> </w:t>
      </w:r>
      <w:r w:rsidR="006F62F8" w:rsidRPr="006F62F8">
        <w:rPr>
          <w:sz w:val="24"/>
          <w:szCs w:val="24"/>
        </w:rPr>
        <w:t>1 392 500,00</w:t>
      </w:r>
      <w:r w:rsidR="006F62F8" w:rsidRPr="006F62F8">
        <w:rPr>
          <w:sz w:val="24"/>
          <w:szCs w:val="24"/>
          <w:lang w:val="kk-KZ"/>
        </w:rPr>
        <w:t xml:space="preserve"> </w:t>
      </w:r>
      <w:r w:rsidRPr="006F62F8">
        <w:rPr>
          <w:bCs/>
          <w:sz w:val="24"/>
          <w:szCs w:val="24"/>
        </w:rPr>
        <w:t>тенге</w:t>
      </w:r>
      <w:r w:rsidRPr="006F62F8">
        <w:rPr>
          <w:spacing w:val="1"/>
          <w:sz w:val="24"/>
          <w:szCs w:val="24"/>
        </w:rPr>
        <w:t>.</w:t>
      </w:r>
    </w:p>
    <w:p w:rsidR="006F62F8" w:rsidRPr="006F62F8" w:rsidRDefault="006F62F8" w:rsidP="006F62F8">
      <w:pPr>
        <w:rPr>
          <w:sz w:val="24"/>
          <w:szCs w:val="24"/>
        </w:rPr>
      </w:pPr>
      <w:r>
        <w:rPr>
          <w:spacing w:val="1"/>
          <w:sz w:val="24"/>
          <w:szCs w:val="24"/>
          <w:lang w:val="kk-KZ"/>
        </w:rPr>
        <w:t xml:space="preserve">по лоту </w:t>
      </w:r>
      <w:r>
        <w:rPr>
          <w:spacing w:val="1"/>
          <w:sz w:val="24"/>
          <w:szCs w:val="24"/>
        </w:rPr>
        <w:t>№2-</w:t>
      </w:r>
      <w:r w:rsidRPr="006F62F8">
        <w:rPr>
          <w:rStyle w:val="s2"/>
        </w:rPr>
        <w:t xml:space="preserve"> </w:t>
      </w:r>
      <w:r w:rsidRPr="006F62F8">
        <w:rPr>
          <w:rStyle w:val="apple-converted-space"/>
          <w:sz w:val="24"/>
          <w:szCs w:val="24"/>
        </w:rPr>
        <w:t>Амбулаторный монитор артериального давления</w:t>
      </w:r>
      <w:r>
        <w:rPr>
          <w:rStyle w:val="apple-converted-space"/>
          <w:sz w:val="24"/>
          <w:szCs w:val="24"/>
        </w:rPr>
        <w:t xml:space="preserve"> </w:t>
      </w:r>
      <w:r w:rsidRPr="006F62F8">
        <w:rPr>
          <w:sz w:val="24"/>
          <w:szCs w:val="24"/>
          <w:lang w:val="kk-KZ"/>
        </w:rPr>
        <w:t>на сумму</w:t>
      </w:r>
      <w:r>
        <w:rPr>
          <w:lang w:val="kk-KZ"/>
        </w:rPr>
        <w:t xml:space="preserve"> </w:t>
      </w:r>
      <w:r>
        <w:rPr>
          <w:lang w:val="kk-KZ"/>
        </w:rPr>
        <w:t xml:space="preserve"> </w:t>
      </w:r>
      <w:r w:rsidRPr="006F62F8">
        <w:rPr>
          <w:sz w:val="24"/>
          <w:szCs w:val="24"/>
        </w:rPr>
        <w:t>1 285 472,00</w:t>
      </w:r>
      <w:r w:rsidRPr="006F62F8">
        <w:rPr>
          <w:sz w:val="24"/>
          <w:szCs w:val="24"/>
        </w:rPr>
        <w:t xml:space="preserve"> тенге.</w:t>
      </w:r>
    </w:p>
    <w:p w:rsidR="007E26FB" w:rsidRDefault="007E26FB" w:rsidP="007E26FB">
      <w:pPr>
        <w:pStyle w:val="aa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>3. Потенциальный поставщик, участвующий в закупе, соответствует следующим квалификационным требованиям:</w:t>
      </w:r>
    </w:p>
    <w:p w:rsidR="007E26FB" w:rsidRDefault="007E26FB" w:rsidP="007E26FB">
      <w:pPr>
        <w:pStyle w:val="aa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>1) правоспособность (для юридических лиц), гражданская дееспособность (для физических лиц, осуществляющих предпринимательскую деятельность);</w:t>
      </w:r>
    </w:p>
    <w:p w:rsidR="007E26FB" w:rsidRDefault="007E26FB" w:rsidP="007E26FB">
      <w:pPr>
        <w:pStyle w:val="aa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>2) правоспособность на осуществление соответствующей фармацевтической деятельности;</w:t>
      </w:r>
    </w:p>
    <w:p w:rsidR="007E26FB" w:rsidRDefault="007E26FB" w:rsidP="007E26FB">
      <w:pPr>
        <w:pStyle w:val="aa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>3) не аффилирован с членами и секретарем тендерной комиссии (комиссии), а также представителями заказчика, организатора закупа или единого дистрибьютора, которые имеют право прямо и (или) косвенно принимать решения и (или) оказывать влияние на принимаемые решения тендерной комиссией (комиссии);</w:t>
      </w:r>
    </w:p>
    <w:p w:rsidR="007E26FB" w:rsidRDefault="007E26FB" w:rsidP="007E26FB">
      <w:pPr>
        <w:pStyle w:val="aa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>4) отсутствие задолженности в бюджет,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7E26FB" w:rsidRDefault="007E26FB" w:rsidP="007E26FB">
      <w:pPr>
        <w:pStyle w:val="aa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>5) не подлежит процедуре банкротства либо ликвидации.</w:t>
      </w:r>
    </w:p>
    <w:p w:rsidR="00713807" w:rsidRPr="00713807" w:rsidRDefault="00713807" w:rsidP="007E26FB">
      <w:pPr>
        <w:pStyle w:val="aa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DB103F">
        <w:rPr>
          <w:color w:val="000000"/>
          <w:spacing w:val="2"/>
          <w:shd w:val="clear" w:color="auto" w:fill="FFFFFF"/>
        </w:rPr>
        <w:t>6) не является участником тендера по одному лоту со своим аффилированным лицом.</w:t>
      </w:r>
    </w:p>
    <w:p w:rsidR="007E26FB" w:rsidRPr="00761320" w:rsidRDefault="007E26FB" w:rsidP="007E26FB">
      <w:pPr>
        <w:pStyle w:val="aa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 xml:space="preserve">4. </w:t>
      </w:r>
      <w:r w:rsidR="00761320" w:rsidRPr="00761320">
        <w:rPr>
          <w:color w:val="000000"/>
          <w:spacing w:val="2"/>
          <w:shd w:val="clear" w:color="auto" w:fill="FFFFFF"/>
        </w:rPr>
        <w:t>К закупаемым и отпускаемым, в том числе при закупе фармацевтических услуг, лекарственным средствам и медицинским изделиям предъявляются следующие условия</w:t>
      </w:r>
      <w:r w:rsidRPr="00761320">
        <w:rPr>
          <w:color w:val="000000"/>
          <w:spacing w:val="1"/>
        </w:rPr>
        <w:t>:</w:t>
      </w:r>
    </w:p>
    <w:p w:rsidR="005B1E06" w:rsidRPr="00DB103F" w:rsidRDefault="005B1E06" w:rsidP="005B1E06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761320">
        <w:rPr>
          <w:color w:val="000000"/>
          <w:spacing w:val="2"/>
        </w:rPr>
        <w:t>1) наличие государственной регистрации в Республике Казахстан, за исключением лекарственных</w:t>
      </w:r>
      <w:r w:rsidRPr="00DB103F">
        <w:rPr>
          <w:color w:val="000000"/>
          <w:spacing w:val="2"/>
        </w:rPr>
        <w:t xml:space="preserve"> препаратов, изготовленных в аптеках, </w:t>
      </w:r>
      <w:proofErr w:type="spellStart"/>
      <w:r w:rsidRPr="00DB103F">
        <w:rPr>
          <w:color w:val="000000"/>
          <w:spacing w:val="2"/>
        </w:rPr>
        <w:t>орфанных</w:t>
      </w:r>
      <w:proofErr w:type="spellEnd"/>
      <w:r w:rsidRPr="00DB103F">
        <w:rPr>
          <w:color w:val="000000"/>
          <w:spacing w:val="2"/>
        </w:rPr>
        <w:t xml:space="preserve"> препаратов, включенных </w:t>
      </w:r>
      <w:r w:rsidRPr="00DB103F">
        <w:rPr>
          <w:spacing w:val="2"/>
        </w:rPr>
        <w:t>в </w:t>
      </w:r>
      <w:hyperlink r:id="rId9" w:anchor="z4" w:history="1">
        <w:r w:rsidRPr="00DB103F">
          <w:rPr>
            <w:rStyle w:val="a7"/>
            <w:b w:val="0"/>
            <w:color w:val="auto"/>
            <w:spacing w:val="2"/>
            <w:sz w:val="24"/>
            <w:szCs w:val="24"/>
            <w:u w:val="none"/>
          </w:rPr>
          <w:t>приказ</w:t>
        </w:r>
      </w:hyperlink>
      <w:r w:rsidRPr="00DB103F">
        <w:rPr>
          <w:spacing w:val="2"/>
        </w:rPr>
        <w:t xml:space="preserve"> Министра </w:t>
      </w:r>
      <w:r w:rsidRPr="00DB103F">
        <w:rPr>
          <w:color w:val="000000"/>
          <w:spacing w:val="2"/>
        </w:rPr>
        <w:t>здравоохранения Республики Казахстан от 20 октября 2020 года № Қ</w:t>
      </w:r>
      <w:proofErr w:type="gramStart"/>
      <w:r w:rsidRPr="00DB103F">
        <w:rPr>
          <w:color w:val="000000"/>
          <w:spacing w:val="2"/>
        </w:rPr>
        <w:t>Р</w:t>
      </w:r>
      <w:proofErr w:type="gramEnd"/>
      <w:r w:rsidRPr="00DB103F">
        <w:rPr>
          <w:color w:val="000000"/>
          <w:spacing w:val="2"/>
        </w:rPr>
        <w:t xml:space="preserve"> ДСМ - 142/2020 "Об утверждении перечня </w:t>
      </w:r>
      <w:proofErr w:type="spellStart"/>
      <w:r w:rsidRPr="00DB103F">
        <w:rPr>
          <w:color w:val="000000"/>
          <w:spacing w:val="2"/>
        </w:rPr>
        <w:t>орфанных</w:t>
      </w:r>
      <w:proofErr w:type="spellEnd"/>
      <w:r w:rsidRPr="00DB103F">
        <w:rPr>
          <w:color w:val="000000"/>
          <w:spacing w:val="2"/>
        </w:rPr>
        <w:t xml:space="preserve"> заболеваний и лекарственных средств для их лечения (</w:t>
      </w:r>
      <w:proofErr w:type="spellStart"/>
      <w:r w:rsidRPr="00DB103F">
        <w:rPr>
          <w:color w:val="000000"/>
          <w:spacing w:val="2"/>
        </w:rPr>
        <w:t>орфанных</w:t>
      </w:r>
      <w:proofErr w:type="spellEnd"/>
      <w:r w:rsidRPr="00DB103F">
        <w:rPr>
          <w:color w:val="000000"/>
          <w:spacing w:val="2"/>
        </w:rPr>
        <w:t>)" (зарегистрирован в Реестре государственной регистрации нормативных правовых актов под № 21479),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комплектующих, входящих в состав изделия медицинского назначения и не используемых в качестве самостоятельного изделия или устройства; при закупе медицинской техники в специальном транспортном средстве – наличие государственной регистрации в Республике Казахстан в качестве единого передвижного медицинского комплекса.</w:t>
      </w:r>
    </w:p>
    <w:p w:rsidR="005B1E06" w:rsidRPr="00DB103F" w:rsidRDefault="005B1E06" w:rsidP="005B1E06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DB103F">
        <w:rPr>
          <w:color w:val="000000"/>
          <w:spacing w:val="2"/>
        </w:rPr>
        <w:t>      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p w:rsidR="005B1E06" w:rsidRPr="00DB103F" w:rsidRDefault="005B1E06" w:rsidP="005B1E06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DB103F">
        <w:rPr>
          <w:color w:val="000000"/>
          <w:spacing w:val="2"/>
        </w:rPr>
        <w:t xml:space="preserve">      2) соответствие характеристики или технической спецификации условиям объявления или приглашения </w:t>
      </w:r>
      <w:proofErr w:type="gramStart"/>
      <w:r w:rsidRPr="00DB103F">
        <w:rPr>
          <w:color w:val="000000"/>
          <w:spacing w:val="2"/>
        </w:rPr>
        <w:t>на</w:t>
      </w:r>
      <w:proofErr w:type="gramEnd"/>
      <w:r w:rsidRPr="00DB103F">
        <w:rPr>
          <w:color w:val="000000"/>
          <w:spacing w:val="2"/>
        </w:rPr>
        <w:t xml:space="preserve"> закуп.</w:t>
      </w:r>
    </w:p>
    <w:p w:rsidR="005B1E06" w:rsidRPr="00DB103F" w:rsidRDefault="005B1E06" w:rsidP="005B1E06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DB103F">
        <w:rPr>
          <w:color w:val="000000"/>
          <w:spacing w:val="2"/>
        </w:rPr>
        <w:t>      При этом допускается превышение предлагаемых функциональных, технических, качественных и эксплуатационных характеристик медицинской техники требованиям технической спецификации;</w:t>
      </w:r>
    </w:p>
    <w:p w:rsidR="005B1E06" w:rsidRPr="005B1E06" w:rsidRDefault="005B1E06" w:rsidP="005B1E06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DB103F">
        <w:rPr>
          <w:color w:val="000000"/>
          <w:spacing w:val="2"/>
        </w:rPr>
        <w:t xml:space="preserve">      </w:t>
      </w:r>
      <w:proofErr w:type="gramStart"/>
      <w:r w:rsidRPr="00DB103F">
        <w:rPr>
          <w:color w:val="000000"/>
          <w:spacing w:val="2"/>
        </w:rPr>
        <w:t xml:space="preserve">3) </w:t>
      </w:r>
      <w:proofErr w:type="spellStart"/>
      <w:r w:rsidRPr="00DB103F">
        <w:rPr>
          <w:color w:val="000000"/>
          <w:spacing w:val="2"/>
        </w:rPr>
        <w:t>непревышение</w:t>
      </w:r>
      <w:proofErr w:type="spellEnd"/>
      <w:r w:rsidRPr="00DB103F">
        <w:rPr>
          <w:color w:val="000000"/>
          <w:spacing w:val="2"/>
        </w:rPr>
        <w:t xml:space="preserve"> предельных цен по международному непатентованному названию и торговому наименованию (при наличии), утвержденных </w:t>
      </w:r>
      <w:hyperlink r:id="rId10" w:anchor="z4" w:history="1">
        <w:r w:rsidRPr="00DB103F">
          <w:rPr>
            <w:rStyle w:val="a7"/>
            <w:b w:val="0"/>
            <w:color w:val="auto"/>
            <w:spacing w:val="2"/>
            <w:sz w:val="24"/>
            <w:szCs w:val="24"/>
            <w:u w:val="none"/>
          </w:rPr>
          <w:t>Приказом 96</w:t>
        </w:r>
      </w:hyperlink>
      <w:r w:rsidRPr="00DB103F">
        <w:rPr>
          <w:b/>
          <w:spacing w:val="2"/>
        </w:rPr>
        <w:t> </w:t>
      </w:r>
      <w:r w:rsidRPr="00DB103F">
        <w:rPr>
          <w:spacing w:val="2"/>
        </w:rPr>
        <w:t>и</w:t>
      </w:r>
      <w:r w:rsidRPr="00DB103F">
        <w:rPr>
          <w:b/>
          <w:spacing w:val="2"/>
        </w:rPr>
        <w:t> </w:t>
      </w:r>
      <w:hyperlink r:id="rId11" w:anchor="z4" w:history="1">
        <w:r w:rsidRPr="00DB103F">
          <w:rPr>
            <w:rStyle w:val="a7"/>
            <w:b w:val="0"/>
            <w:color w:val="auto"/>
            <w:spacing w:val="2"/>
            <w:sz w:val="24"/>
            <w:szCs w:val="24"/>
            <w:u w:val="none"/>
          </w:rPr>
          <w:t>Приказом 77</w:t>
        </w:r>
      </w:hyperlink>
      <w:r w:rsidRPr="00DB103F">
        <w:rPr>
          <w:b/>
          <w:spacing w:val="2"/>
        </w:rPr>
        <w:t>,</w:t>
      </w:r>
      <w:r w:rsidRPr="00DB103F">
        <w:rPr>
          <w:spacing w:val="2"/>
        </w:rPr>
        <w:t xml:space="preserve"> с </w:t>
      </w:r>
      <w:r w:rsidRPr="00DB103F">
        <w:rPr>
          <w:color w:val="000000"/>
          <w:spacing w:val="2"/>
        </w:rPr>
        <w:t xml:space="preserve">учетом наценки единого дистрибьютора (при закупе единым дистрибьютором), цены в </w:t>
      </w:r>
      <w:r w:rsidRPr="00DB103F">
        <w:rPr>
          <w:color w:val="000000"/>
          <w:spacing w:val="2"/>
        </w:rPr>
        <w:lastRenderedPageBreak/>
        <w:t>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  <w:proofErr w:type="gramEnd"/>
    </w:p>
    <w:p w:rsidR="007E26FB" w:rsidRDefault="007E26FB" w:rsidP="007E26FB">
      <w:pPr>
        <w:pStyle w:val="aa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</w:p>
    <w:p w:rsidR="007E26FB" w:rsidRDefault="007E26FB" w:rsidP="007E26FB">
      <w:pPr>
        <w:pStyle w:val="3"/>
        <w:shd w:val="clear" w:color="auto" w:fill="FFFFFF"/>
        <w:spacing w:before="0" w:line="240" w:lineRule="atLeast"/>
        <w:jc w:val="center"/>
        <w:textAlignment w:val="baseline"/>
        <w:rPr>
          <w:bCs w:val="0"/>
          <w:color w:val="1E1E1E"/>
          <w:sz w:val="24"/>
          <w:szCs w:val="24"/>
        </w:rPr>
      </w:pPr>
      <w:r>
        <w:rPr>
          <w:bCs w:val="0"/>
          <w:color w:val="1E1E1E"/>
          <w:sz w:val="24"/>
          <w:szCs w:val="24"/>
        </w:rPr>
        <w:t>2. Поддержка отечественных товаропроизводителей и (или) производителей государств-членов Евразийского экономического союза</w:t>
      </w:r>
    </w:p>
    <w:p w:rsidR="007E26FB" w:rsidRPr="00751B07" w:rsidRDefault="007E26FB" w:rsidP="007E26FB">
      <w:pPr>
        <w:pStyle w:val="aa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751B07">
        <w:rPr>
          <w:color w:val="000000"/>
          <w:spacing w:val="1"/>
        </w:rPr>
        <w:t xml:space="preserve">5. </w:t>
      </w:r>
      <w:proofErr w:type="gramStart"/>
      <w:r w:rsidR="00751B07" w:rsidRPr="00751B07">
        <w:rPr>
          <w:color w:val="000000"/>
          <w:spacing w:val="2"/>
          <w:shd w:val="clear" w:color="auto" w:fill="FFFFFF"/>
        </w:rPr>
        <w:t>Если в закупе по лоту участвует один потенциальный поставщик, являющийся отечественным товаропроизводителем и (или) производителем государств-членов Евразийского экономического союза (далее – ЕАЭС), представивший заявку, соответствующую условиям объявления или приглашения на закуп и условиям настоящих Правил, такой потенциальный поставщик признается победителем, а заявки других потенциальных поставщиков автоматически отклоняются</w:t>
      </w:r>
      <w:r w:rsidR="00DB103F" w:rsidRPr="00751B07">
        <w:rPr>
          <w:color w:val="000000"/>
          <w:spacing w:val="2"/>
          <w:shd w:val="clear" w:color="auto" w:fill="FFFFFF"/>
        </w:rPr>
        <w:t>.</w:t>
      </w:r>
      <w:proofErr w:type="gramEnd"/>
    </w:p>
    <w:p w:rsidR="00DB103F" w:rsidRPr="00751B07" w:rsidRDefault="007E26FB" w:rsidP="007E26FB">
      <w:pPr>
        <w:pStyle w:val="aa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2"/>
          <w:shd w:val="clear" w:color="auto" w:fill="FFFFFF"/>
        </w:rPr>
      </w:pPr>
      <w:r w:rsidRPr="00751B07">
        <w:rPr>
          <w:color w:val="000000"/>
          <w:spacing w:val="1"/>
        </w:rPr>
        <w:t xml:space="preserve">6. </w:t>
      </w:r>
      <w:r w:rsidR="00751B07" w:rsidRPr="00751B07">
        <w:rPr>
          <w:color w:val="000000"/>
          <w:spacing w:val="2"/>
          <w:shd w:val="clear" w:color="auto" w:fill="FFFFFF"/>
        </w:rPr>
        <w:t xml:space="preserve">Если в закупе по лоту участвуют два и более потенциальных поставщика, являющихся отечественными товаропроизводителями и (или) производителями государств-членов ЕАЭС, заявки которых соответствуют условиям объявления или приглашения </w:t>
      </w:r>
      <w:proofErr w:type="gramStart"/>
      <w:r w:rsidR="00751B07" w:rsidRPr="00751B07">
        <w:rPr>
          <w:color w:val="000000"/>
          <w:spacing w:val="2"/>
          <w:shd w:val="clear" w:color="auto" w:fill="FFFFFF"/>
        </w:rPr>
        <w:t>на</w:t>
      </w:r>
      <w:proofErr w:type="gramEnd"/>
      <w:r w:rsidR="00751B07" w:rsidRPr="00751B07">
        <w:rPr>
          <w:color w:val="000000"/>
          <w:spacing w:val="2"/>
          <w:shd w:val="clear" w:color="auto" w:fill="FFFFFF"/>
        </w:rPr>
        <w:t xml:space="preserve"> </w:t>
      </w:r>
      <w:proofErr w:type="gramStart"/>
      <w:r w:rsidR="00751B07" w:rsidRPr="00751B07">
        <w:rPr>
          <w:color w:val="000000"/>
          <w:spacing w:val="2"/>
          <w:shd w:val="clear" w:color="auto" w:fill="FFFFFF"/>
        </w:rPr>
        <w:t>закуп</w:t>
      </w:r>
      <w:proofErr w:type="gramEnd"/>
      <w:r w:rsidR="00751B07" w:rsidRPr="00751B07">
        <w:rPr>
          <w:color w:val="000000"/>
          <w:spacing w:val="2"/>
          <w:shd w:val="clear" w:color="auto" w:fill="FFFFFF"/>
        </w:rPr>
        <w:t xml:space="preserve"> и условиям настоящих Правил, то победитель среди них определяется по наименьшей цене по итогам аукциона, а заявки других потенциальных поставщиков автоматически отклоняются</w:t>
      </w:r>
      <w:r w:rsidR="00DB103F" w:rsidRPr="00751B07">
        <w:rPr>
          <w:color w:val="000000"/>
          <w:spacing w:val="2"/>
          <w:shd w:val="clear" w:color="auto" w:fill="FFFFFF"/>
        </w:rPr>
        <w:t>.</w:t>
      </w:r>
    </w:p>
    <w:p w:rsidR="007E26FB" w:rsidRPr="00751B07" w:rsidRDefault="00DB103F" w:rsidP="007E26FB">
      <w:pPr>
        <w:pStyle w:val="aa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751B07">
        <w:rPr>
          <w:color w:val="000000"/>
          <w:spacing w:val="1"/>
        </w:rPr>
        <w:t>7</w:t>
      </w:r>
      <w:r w:rsidR="007E26FB" w:rsidRPr="00751B07">
        <w:rPr>
          <w:color w:val="000000"/>
          <w:spacing w:val="1"/>
        </w:rPr>
        <w:t xml:space="preserve">. </w:t>
      </w:r>
      <w:r w:rsidR="00751B07" w:rsidRPr="00751B07">
        <w:rPr>
          <w:color w:val="000000"/>
          <w:spacing w:val="2"/>
          <w:shd w:val="clear" w:color="auto" w:fill="FFFFFF"/>
        </w:rPr>
        <w:t>Статус отечественного товаропроизводителя потенциального поставщика при проведении закупа подтверждается следующими документами</w:t>
      </w:r>
      <w:r w:rsidR="007E26FB" w:rsidRPr="00751B07">
        <w:rPr>
          <w:color w:val="000000"/>
          <w:spacing w:val="1"/>
        </w:rPr>
        <w:t>:</w:t>
      </w:r>
    </w:p>
    <w:p w:rsidR="007E26FB" w:rsidRPr="00751B07" w:rsidRDefault="007E26FB" w:rsidP="007E26FB">
      <w:pPr>
        <w:pStyle w:val="aa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751B07">
        <w:rPr>
          <w:color w:val="000000"/>
          <w:spacing w:val="1"/>
        </w:rPr>
        <w:t xml:space="preserve">1) </w:t>
      </w:r>
      <w:r w:rsidR="00751B07" w:rsidRPr="00751B07">
        <w:rPr>
          <w:color w:val="000000"/>
          <w:spacing w:val="2"/>
          <w:shd w:val="clear" w:color="auto" w:fill="FFFFFF"/>
        </w:rPr>
        <w:t>лицензией на фармацевтическую деятельность по производству лекарственных средств и (или) медицинских изделий, полученной в соответствии с законодательством Республики Казахстан о разрешениях и уведомлениях</w:t>
      </w:r>
      <w:r w:rsidRPr="00751B07">
        <w:rPr>
          <w:color w:val="000000"/>
          <w:spacing w:val="1"/>
        </w:rPr>
        <w:t>;</w:t>
      </w:r>
    </w:p>
    <w:p w:rsidR="007E26FB" w:rsidRPr="00751B07" w:rsidRDefault="007E26FB" w:rsidP="007E26FB">
      <w:pPr>
        <w:pStyle w:val="aa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751B07">
        <w:rPr>
          <w:color w:val="000000"/>
          <w:spacing w:val="1"/>
        </w:rPr>
        <w:t xml:space="preserve">2) </w:t>
      </w:r>
      <w:r w:rsidR="00751B07" w:rsidRPr="00751B07">
        <w:rPr>
          <w:color w:val="000000"/>
          <w:spacing w:val="2"/>
          <w:shd w:val="clear" w:color="auto" w:fill="FFFFFF"/>
        </w:rPr>
        <w:t>регистрационным удостоверением на лекарственное средство или медицинское изделие, выданным в соответствии с </w:t>
      </w:r>
      <w:hyperlink r:id="rId12" w:anchor="z4" w:history="1">
        <w:r w:rsidR="00751B07" w:rsidRPr="00751B07">
          <w:rPr>
            <w:rStyle w:val="a7"/>
            <w:color w:val="073A5E"/>
            <w:spacing w:val="2"/>
            <w:sz w:val="24"/>
            <w:szCs w:val="24"/>
            <w:shd w:val="clear" w:color="auto" w:fill="FFFFFF"/>
          </w:rPr>
          <w:t>приказом</w:t>
        </w:r>
      </w:hyperlink>
      <w:r w:rsidR="00751B07" w:rsidRPr="00751B07">
        <w:rPr>
          <w:color w:val="000000"/>
          <w:spacing w:val="2"/>
          <w:shd w:val="clear" w:color="auto" w:fill="FFFFFF"/>
        </w:rPr>
        <w:t> Министра здравоохранения Республики Казахстан от 9 февраля 2021 года № Қ</w:t>
      </w:r>
      <w:proofErr w:type="gramStart"/>
      <w:r w:rsidR="00751B07" w:rsidRPr="00751B07">
        <w:rPr>
          <w:color w:val="000000"/>
          <w:spacing w:val="2"/>
          <w:shd w:val="clear" w:color="auto" w:fill="FFFFFF"/>
        </w:rPr>
        <w:t>Р</w:t>
      </w:r>
      <w:proofErr w:type="gramEnd"/>
      <w:r w:rsidR="00751B07" w:rsidRPr="00751B07">
        <w:rPr>
          <w:color w:val="000000"/>
          <w:spacing w:val="2"/>
          <w:shd w:val="clear" w:color="auto" w:fill="FFFFFF"/>
        </w:rPr>
        <w:t xml:space="preserve"> ДСМ-16 "Об утверждении правил государственной регистрации, перерегистрации лекарственного средства или медицинского изделия, внесения изменений в регистрационное досье лекарственного средства или медицинского изделия" (зарегистрирован в Реестре государственной регистрации нормативных правовых актов под № 22175), с указанием отечественного товаропроизводителя в качестве производителя</w:t>
      </w:r>
      <w:r w:rsidRPr="00751B07">
        <w:rPr>
          <w:color w:val="000000"/>
          <w:spacing w:val="1"/>
        </w:rPr>
        <w:t>.</w:t>
      </w:r>
    </w:p>
    <w:p w:rsidR="007E26FB" w:rsidRPr="00751B07" w:rsidRDefault="00751B07" w:rsidP="007E26FB">
      <w:pPr>
        <w:pStyle w:val="aa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751B07">
        <w:rPr>
          <w:color w:val="000000"/>
          <w:spacing w:val="2"/>
          <w:shd w:val="clear" w:color="auto" w:fill="FFFFFF"/>
        </w:rPr>
        <w:t>При заключении договора или дополнительного соглашения к долгосрочному договору поставки отечественный товаропроизводитель на поставляемые лекарственные средства и медицинские изделия предоставляет сертификат о происхождении лекарственных средств, медицинских изделий для внутреннего обращения "СТ-</w:t>
      </w:r>
      <w:proofErr w:type="gramStart"/>
      <w:r w:rsidRPr="00751B07">
        <w:rPr>
          <w:color w:val="000000"/>
          <w:spacing w:val="2"/>
          <w:shd w:val="clear" w:color="auto" w:fill="FFFFFF"/>
        </w:rPr>
        <w:t>KZ</w:t>
      </w:r>
      <w:proofErr w:type="gramEnd"/>
      <w:r w:rsidRPr="00751B07">
        <w:rPr>
          <w:color w:val="000000"/>
          <w:spacing w:val="2"/>
          <w:shd w:val="clear" w:color="auto" w:fill="FFFFFF"/>
        </w:rPr>
        <w:t>"</w:t>
      </w:r>
      <w:r w:rsidR="007E26FB" w:rsidRPr="00751B07">
        <w:rPr>
          <w:color w:val="000000"/>
          <w:spacing w:val="1"/>
        </w:rPr>
        <w:t>.</w:t>
      </w:r>
    </w:p>
    <w:p w:rsidR="007E26FB" w:rsidRPr="00751B07" w:rsidRDefault="00DB103F" w:rsidP="007E26FB">
      <w:pPr>
        <w:pStyle w:val="aa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751B07">
        <w:rPr>
          <w:color w:val="000000"/>
          <w:spacing w:val="1"/>
        </w:rPr>
        <w:t>8</w:t>
      </w:r>
      <w:r w:rsidR="007E26FB" w:rsidRPr="00751B07">
        <w:rPr>
          <w:color w:val="000000"/>
          <w:spacing w:val="1"/>
        </w:rPr>
        <w:t xml:space="preserve">. </w:t>
      </w:r>
      <w:r w:rsidR="00751B07" w:rsidRPr="00751B07">
        <w:rPr>
          <w:color w:val="000000"/>
          <w:spacing w:val="2"/>
          <w:shd w:val="clear" w:color="auto" w:fill="FFFFFF"/>
        </w:rPr>
        <w:t>Статус потенциального поставщика-производителя государств-членов ЕАЭС подтверждается следующими документами</w:t>
      </w:r>
      <w:r w:rsidR="007E26FB" w:rsidRPr="00751B07">
        <w:rPr>
          <w:color w:val="000000"/>
          <w:spacing w:val="1"/>
        </w:rPr>
        <w:t>:</w:t>
      </w:r>
    </w:p>
    <w:p w:rsidR="007E26FB" w:rsidRPr="00751B07" w:rsidRDefault="007E26FB" w:rsidP="007E26FB">
      <w:pPr>
        <w:pStyle w:val="aa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751B07">
        <w:rPr>
          <w:color w:val="000000"/>
          <w:spacing w:val="1"/>
        </w:rPr>
        <w:t xml:space="preserve">1) </w:t>
      </w:r>
      <w:r w:rsidR="00751B07" w:rsidRPr="00751B07">
        <w:rPr>
          <w:color w:val="000000"/>
          <w:spacing w:val="2"/>
          <w:shd w:val="clear" w:color="auto" w:fill="FFFFFF"/>
        </w:rPr>
        <w:t>лицензией на фармацевтическую деятельность по производству лекарственных средств и (или) медицинских изделий</w:t>
      </w:r>
      <w:r w:rsidRPr="00751B07">
        <w:rPr>
          <w:color w:val="000000"/>
          <w:spacing w:val="1"/>
        </w:rPr>
        <w:t>;</w:t>
      </w:r>
    </w:p>
    <w:p w:rsidR="007E26FB" w:rsidRPr="00751B07" w:rsidRDefault="007E26FB" w:rsidP="007E26FB">
      <w:pPr>
        <w:pStyle w:val="aa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751B07">
        <w:rPr>
          <w:color w:val="000000"/>
          <w:spacing w:val="1"/>
        </w:rPr>
        <w:t xml:space="preserve">2) </w:t>
      </w:r>
      <w:r w:rsidR="00751B07" w:rsidRPr="00751B07">
        <w:rPr>
          <w:color w:val="000000"/>
          <w:spacing w:val="2"/>
          <w:shd w:val="clear" w:color="auto" w:fill="FFFFFF"/>
        </w:rPr>
        <w:t>регистрационным удостоверением, соответствующих </w:t>
      </w:r>
      <w:hyperlink r:id="rId13" w:anchor="z4" w:history="1">
        <w:r w:rsidR="00751B07" w:rsidRPr="00751B07">
          <w:rPr>
            <w:rStyle w:val="a7"/>
            <w:color w:val="073A5E"/>
            <w:spacing w:val="2"/>
            <w:sz w:val="24"/>
            <w:szCs w:val="24"/>
            <w:shd w:val="clear" w:color="auto" w:fill="FFFFFF"/>
          </w:rPr>
          <w:t>решению</w:t>
        </w:r>
      </w:hyperlink>
      <w:r w:rsidR="00751B07" w:rsidRPr="00751B07">
        <w:rPr>
          <w:color w:val="000000"/>
          <w:spacing w:val="2"/>
          <w:shd w:val="clear" w:color="auto" w:fill="FFFFFF"/>
        </w:rPr>
        <w:t> Совета ЕАЭС от 3 ноября 2016 года № 78 "О Правилах регистрации и экспертизы лекарственных сре</w:t>
      </w:r>
      <w:proofErr w:type="gramStart"/>
      <w:r w:rsidR="00751B07" w:rsidRPr="00751B07">
        <w:rPr>
          <w:color w:val="000000"/>
          <w:spacing w:val="2"/>
          <w:shd w:val="clear" w:color="auto" w:fill="FFFFFF"/>
        </w:rPr>
        <w:t>дств дл</w:t>
      </w:r>
      <w:proofErr w:type="gramEnd"/>
      <w:r w:rsidR="00751B07" w:rsidRPr="00751B07">
        <w:rPr>
          <w:color w:val="000000"/>
          <w:spacing w:val="2"/>
          <w:shd w:val="clear" w:color="auto" w:fill="FFFFFF"/>
        </w:rPr>
        <w:t>я медицинского применения" и </w:t>
      </w:r>
      <w:hyperlink r:id="rId14" w:anchor="z1" w:history="1">
        <w:r w:rsidR="00751B07" w:rsidRPr="00751B07">
          <w:rPr>
            <w:rStyle w:val="a7"/>
            <w:color w:val="073A5E"/>
            <w:spacing w:val="2"/>
            <w:sz w:val="24"/>
            <w:szCs w:val="24"/>
            <w:shd w:val="clear" w:color="auto" w:fill="FFFFFF"/>
          </w:rPr>
          <w:t>решению</w:t>
        </w:r>
      </w:hyperlink>
      <w:r w:rsidR="00751B07" w:rsidRPr="00751B07">
        <w:rPr>
          <w:color w:val="000000"/>
          <w:spacing w:val="2"/>
          <w:shd w:val="clear" w:color="auto" w:fill="FFFFFF"/>
        </w:rPr>
        <w:t> Совета ЕАЭС от 12 февраля 2016 года № 46 "О Правилах регистрации и экспертизы безопасности, качества и эффективности медицинских изделий"</w:t>
      </w:r>
      <w:r w:rsidRPr="00751B07">
        <w:rPr>
          <w:color w:val="000000"/>
          <w:spacing w:val="1"/>
        </w:rPr>
        <w:t>.</w:t>
      </w:r>
    </w:p>
    <w:p w:rsidR="007E26FB" w:rsidRDefault="007E26FB" w:rsidP="007E26FB">
      <w:pPr>
        <w:shd w:val="clear" w:color="auto" w:fill="FFFFFF"/>
        <w:spacing w:line="240" w:lineRule="atLeast"/>
        <w:jc w:val="center"/>
        <w:textAlignment w:val="baseline"/>
        <w:outlineLvl w:val="2"/>
        <w:rPr>
          <w:b/>
          <w:color w:val="1E1E1E"/>
          <w:sz w:val="24"/>
          <w:szCs w:val="24"/>
        </w:rPr>
      </w:pPr>
      <w:r>
        <w:rPr>
          <w:b/>
          <w:color w:val="1E1E1E"/>
          <w:sz w:val="24"/>
          <w:szCs w:val="24"/>
        </w:rPr>
        <w:t>3. Поддержка предпринимательской инициативы</w:t>
      </w:r>
    </w:p>
    <w:p w:rsidR="007E26FB" w:rsidRPr="00C55893" w:rsidRDefault="00DB103F" w:rsidP="007E26FB">
      <w:pPr>
        <w:shd w:val="clear" w:color="auto" w:fill="FFFFFF"/>
        <w:spacing w:line="240" w:lineRule="atLeast"/>
        <w:ind w:firstLine="708"/>
        <w:jc w:val="both"/>
        <w:textAlignment w:val="baseline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9</w:t>
      </w:r>
      <w:r w:rsidR="007E26FB">
        <w:rPr>
          <w:spacing w:val="1"/>
          <w:sz w:val="24"/>
          <w:szCs w:val="24"/>
        </w:rPr>
        <w:t xml:space="preserve">. </w:t>
      </w:r>
      <w:r w:rsidR="00F04E64" w:rsidRPr="00C55893">
        <w:rPr>
          <w:spacing w:val="2"/>
          <w:sz w:val="24"/>
          <w:szCs w:val="24"/>
          <w:shd w:val="clear" w:color="auto" w:fill="FFFFFF"/>
        </w:rPr>
        <w:t>Преимущество на заключение договоров имеют потенциальные поставщики,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</w:t>
      </w:r>
      <w:r w:rsidR="00260877" w:rsidRPr="00C55893">
        <w:rPr>
          <w:spacing w:val="2"/>
          <w:sz w:val="24"/>
          <w:szCs w:val="24"/>
          <w:shd w:val="clear" w:color="auto" w:fill="FFFFFF"/>
        </w:rPr>
        <w:t>:</w:t>
      </w:r>
    </w:p>
    <w:p w:rsidR="007E26FB" w:rsidRPr="00C55893" w:rsidRDefault="007E26FB" w:rsidP="007E26FB">
      <w:pPr>
        <w:shd w:val="clear" w:color="auto" w:fill="FFFFFF"/>
        <w:spacing w:line="240" w:lineRule="atLeast"/>
        <w:ind w:firstLine="708"/>
        <w:jc w:val="both"/>
        <w:textAlignment w:val="baseline"/>
        <w:rPr>
          <w:spacing w:val="1"/>
          <w:sz w:val="24"/>
          <w:szCs w:val="24"/>
        </w:rPr>
      </w:pPr>
      <w:r w:rsidRPr="00C55893">
        <w:rPr>
          <w:spacing w:val="1"/>
          <w:sz w:val="24"/>
          <w:szCs w:val="24"/>
        </w:rPr>
        <w:t xml:space="preserve">1) </w:t>
      </w:r>
      <w:r w:rsidR="00F04E64" w:rsidRPr="00C55893">
        <w:rPr>
          <w:spacing w:val="2"/>
          <w:sz w:val="24"/>
          <w:szCs w:val="24"/>
          <w:shd w:val="clear" w:color="auto" w:fill="FFFFFF"/>
        </w:rPr>
        <w:t>надлежащей производственной практики (GMP) при закупе лекарственных средств и заключении долгосрочных договоров поставки лекарственных средств</w:t>
      </w:r>
      <w:r w:rsidRPr="00C55893">
        <w:rPr>
          <w:spacing w:val="1"/>
          <w:sz w:val="24"/>
          <w:szCs w:val="24"/>
        </w:rPr>
        <w:t>;</w:t>
      </w:r>
    </w:p>
    <w:p w:rsidR="007E26FB" w:rsidRPr="00C55893" w:rsidRDefault="007E26FB" w:rsidP="007E26FB">
      <w:pPr>
        <w:shd w:val="clear" w:color="auto" w:fill="FFFFFF"/>
        <w:spacing w:line="240" w:lineRule="atLeast"/>
        <w:ind w:firstLine="708"/>
        <w:jc w:val="both"/>
        <w:textAlignment w:val="baseline"/>
        <w:rPr>
          <w:spacing w:val="1"/>
          <w:sz w:val="24"/>
          <w:szCs w:val="24"/>
        </w:rPr>
      </w:pPr>
      <w:r w:rsidRPr="00C55893">
        <w:rPr>
          <w:spacing w:val="1"/>
          <w:sz w:val="24"/>
          <w:szCs w:val="24"/>
        </w:rPr>
        <w:lastRenderedPageBreak/>
        <w:t xml:space="preserve">2) </w:t>
      </w:r>
      <w:r w:rsidR="00F04E64" w:rsidRPr="00C55893">
        <w:rPr>
          <w:spacing w:val="2"/>
          <w:sz w:val="24"/>
          <w:szCs w:val="24"/>
          <w:shd w:val="clear" w:color="auto" w:fill="FFFFFF"/>
        </w:rPr>
        <w:t>надлежащей дистрибьюторской практики (GDP) при закупе лекарственных средств и фармацевтических услуг</w:t>
      </w:r>
      <w:r w:rsidRPr="00C55893">
        <w:rPr>
          <w:spacing w:val="1"/>
          <w:sz w:val="24"/>
          <w:szCs w:val="24"/>
        </w:rPr>
        <w:t>;</w:t>
      </w:r>
    </w:p>
    <w:p w:rsidR="007E26FB" w:rsidRPr="00C55893" w:rsidRDefault="007E26FB" w:rsidP="007E26FB">
      <w:pPr>
        <w:shd w:val="clear" w:color="auto" w:fill="FFFFFF"/>
        <w:spacing w:line="240" w:lineRule="atLeast"/>
        <w:ind w:firstLine="708"/>
        <w:jc w:val="both"/>
        <w:textAlignment w:val="baseline"/>
        <w:rPr>
          <w:spacing w:val="1"/>
          <w:sz w:val="24"/>
          <w:szCs w:val="24"/>
        </w:rPr>
      </w:pPr>
      <w:r w:rsidRPr="00C55893">
        <w:rPr>
          <w:spacing w:val="1"/>
          <w:sz w:val="24"/>
          <w:szCs w:val="24"/>
        </w:rPr>
        <w:t xml:space="preserve">3) </w:t>
      </w:r>
      <w:r w:rsidR="00F04E64" w:rsidRPr="00C55893">
        <w:rPr>
          <w:spacing w:val="2"/>
          <w:sz w:val="24"/>
          <w:szCs w:val="24"/>
          <w:shd w:val="clear" w:color="auto" w:fill="FFFFFF"/>
        </w:rPr>
        <w:t>надлежащей аптечной практики (GPP) при закупе фармацевтических услуг</w:t>
      </w:r>
      <w:r w:rsidRPr="00C55893">
        <w:rPr>
          <w:spacing w:val="1"/>
          <w:sz w:val="24"/>
          <w:szCs w:val="24"/>
        </w:rPr>
        <w:t>.</w:t>
      </w:r>
    </w:p>
    <w:p w:rsidR="007E26FB" w:rsidRPr="00C55893" w:rsidRDefault="007E26FB" w:rsidP="007E26FB">
      <w:pPr>
        <w:shd w:val="clear" w:color="auto" w:fill="FFFFFF"/>
        <w:spacing w:line="240" w:lineRule="atLeast"/>
        <w:ind w:firstLine="708"/>
        <w:jc w:val="both"/>
        <w:textAlignment w:val="baseline"/>
        <w:rPr>
          <w:spacing w:val="1"/>
          <w:sz w:val="24"/>
          <w:szCs w:val="24"/>
        </w:rPr>
      </w:pPr>
      <w:r w:rsidRPr="00C55893">
        <w:rPr>
          <w:spacing w:val="1"/>
          <w:sz w:val="24"/>
          <w:szCs w:val="24"/>
        </w:rPr>
        <w:t>1</w:t>
      </w:r>
      <w:r w:rsidR="00DB103F" w:rsidRPr="00C55893">
        <w:rPr>
          <w:spacing w:val="1"/>
          <w:sz w:val="24"/>
          <w:szCs w:val="24"/>
        </w:rPr>
        <w:t>0</w:t>
      </w:r>
      <w:r w:rsidRPr="00C55893">
        <w:rPr>
          <w:spacing w:val="1"/>
          <w:sz w:val="24"/>
          <w:szCs w:val="24"/>
        </w:rPr>
        <w:t>. Для получения преимущества на заключение договора закупа или договора поставки к заявке:</w:t>
      </w:r>
    </w:p>
    <w:p w:rsidR="007E26FB" w:rsidRPr="00C55893" w:rsidRDefault="007E26FB" w:rsidP="007E26FB">
      <w:pPr>
        <w:shd w:val="clear" w:color="auto" w:fill="FFFFFF"/>
        <w:spacing w:line="240" w:lineRule="atLeast"/>
        <w:ind w:firstLine="708"/>
        <w:jc w:val="both"/>
        <w:textAlignment w:val="baseline"/>
        <w:rPr>
          <w:spacing w:val="1"/>
          <w:sz w:val="24"/>
          <w:szCs w:val="24"/>
        </w:rPr>
      </w:pPr>
      <w:r w:rsidRPr="00C55893">
        <w:rPr>
          <w:spacing w:val="1"/>
          <w:sz w:val="24"/>
          <w:szCs w:val="24"/>
        </w:rPr>
        <w:t xml:space="preserve">1) </w:t>
      </w:r>
      <w:r w:rsidR="00260877" w:rsidRPr="00C55893">
        <w:rPr>
          <w:spacing w:val="2"/>
          <w:sz w:val="24"/>
          <w:szCs w:val="24"/>
          <w:shd w:val="clear" w:color="auto" w:fill="FFFFFF"/>
        </w:rPr>
        <w:t> </w:t>
      </w:r>
      <w:r w:rsidR="00F04E64" w:rsidRPr="00C55893">
        <w:rPr>
          <w:spacing w:val="2"/>
          <w:sz w:val="24"/>
          <w:szCs w:val="24"/>
          <w:shd w:val="clear" w:color="auto" w:fill="FFFFFF"/>
        </w:rPr>
        <w:t> отечественные товаропроизводители при закупе лекарственных средств и заключении долгосрочных договоров поставки лекарственных сре</w:t>
      </w:r>
      <w:proofErr w:type="gramStart"/>
      <w:r w:rsidR="00F04E64" w:rsidRPr="00C55893">
        <w:rPr>
          <w:spacing w:val="2"/>
          <w:sz w:val="24"/>
          <w:szCs w:val="24"/>
          <w:shd w:val="clear" w:color="auto" w:fill="FFFFFF"/>
        </w:rPr>
        <w:t>дств пр</w:t>
      </w:r>
      <w:proofErr w:type="gramEnd"/>
      <w:r w:rsidR="00F04E64" w:rsidRPr="00C55893">
        <w:rPr>
          <w:spacing w:val="2"/>
          <w:sz w:val="24"/>
          <w:szCs w:val="24"/>
          <w:shd w:val="clear" w:color="auto" w:fill="FFFFFF"/>
        </w:rPr>
        <w:t>икладывают сертификат о соответствии объекта и производства требованиям надлежащей производственной практики (GMP)</w:t>
      </w:r>
      <w:r w:rsidRPr="00C55893">
        <w:rPr>
          <w:spacing w:val="1"/>
          <w:sz w:val="24"/>
          <w:szCs w:val="24"/>
        </w:rPr>
        <w:t>;</w:t>
      </w:r>
    </w:p>
    <w:p w:rsidR="007E26FB" w:rsidRPr="00C55893" w:rsidRDefault="007E26FB" w:rsidP="007E26FB">
      <w:pPr>
        <w:shd w:val="clear" w:color="auto" w:fill="FFFFFF"/>
        <w:spacing w:line="240" w:lineRule="atLeast"/>
        <w:ind w:firstLine="708"/>
        <w:jc w:val="both"/>
        <w:textAlignment w:val="baseline"/>
        <w:rPr>
          <w:spacing w:val="1"/>
          <w:sz w:val="24"/>
          <w:szCs w:val="24"/>
        </w:rPr>
      </w:pPr>
      <w:r w:rsidRPr="00C55893">
        <w:rPr>
          <w:spacing w:val="1"/>
          <w:sz w:val="24"/>
          <w:szCs w:val="24"/>
        </w:rPr>
        <w:t xml:space="preserve">2) </w:t>
      </w:r>
      <w:r w:rsidR="00F04E64" w:rsidRPr="00C55893">
        <w:rPr>
          <w:spacing w:val="2"/>
          <w:sz w:val="24"/>
          <w:szCs w:val="24"/>
          <w:shd w:val="clear" w:color="auto" w:fill="FFFFFF"/>
        </w:rPr>
        <w:t>потенциальные поставщики при закупе лекарственных сре</w:t>
      </w:r>
      <w:proofErr w:type="gramStart"/>
      <w:r w:rsidR="00F04E64" w:rsidRPr="00C55893">
        <w:rPr>
          <w:spacing w:val="2"/>
          <w:sz w:val="24"/>
          <w:szCs w:val="24"/>
          <w:shd w:val="clear" w:color="auto" w:fill="FFFFFF"/>
        </w:rPr>
        <w:t>дств пр</w:t>
      </w:r>
      <w:proofErr w:type="gramEnd"/>
      <w:r w:rsidR="00F04E64" w:rsidRPr="00C55893">
        <w:rPr>
          <w:spacing w:val="2"/>
          <w:sz w:val="24"/>
          <w:szCs w:val="24"/>
          <w:shd w:val="clear" w:color="auto" w:fill="FFFFFF"/>
        </w:rPr>
        <w:t>икладывают сертификат о соответствии объекта требованиям надлежащей дистрибьюторской практики (GDP)</w:t>
      </w:r>
      <w:r w:rsidRPr="00C55893">
        <w:rPr>
          <w:spacing w:val="1"/>
          <w:sz w:val="24"/>
          <w:szCs w:val="24"/>
        </w:rPr>
        <w:t>;</w:t>
      </w:r>
    </w:p>
    <w:p w:rsidR="007E26FB" w:rsidRPr="00C55893" w:rsidRDefault="007E26FB" w:rsidP="007E26FB">
      <w:pPr>
        <w:shd w:val="clear" w:color="auto" w:fill="FFFFFF"/>
        <w:spacing w:line="240" w:lineRule="atLeast"/>
        <w:ind w:firstLine="708"/>
        <w:jc w:val="both"/>
        <w:textAlignment w:val="baseline"/>
        <w:rPr>
          <w:spacing w:val="1"/>
          <w:sz w:val="24"/>
          <w:szCs w:val="24"/>
        </w:rPr>
      </w:pPr>
      <w:r w:rsidRPr="00C55893">
        <w:rPr>
          <w:spacing w:val="1"/>
          <w:sz w:val="24"/>
          <w:szCs w:val="24"/>
        </w:rPr>
        <w:t xml:space="preserve">3) </w:t>
      </w:r>
      <w:r w:rsidR="00F04E64" w:rsidRPr="00C55893">
        <w:rPr>
          <w:spacing w:val="2"/>
          <w:sz w:val="24"/>
          <w:szCs w:val="24"/>
          <w:shd w:val="clear" w:color="auto" w:fill="FFFFFF"/>
        </w:rPr>
        <w:t>потенциальные поставщики и (или) их соисполнители при закупе фармацевтических услуг прикладывают сертификат о соответствии объекта требованиям надлежащей аптечной практики (GPP)</w:t>
      </w:r>
      <w:r w:rsidRPr="00C55893">
        <w:rPr>
          <w:spacing w:val="1"/>
          <w:sz w:val="24"/>
          <w:szCs w:val="24"/>
        </w:rPr>
        <w:t>.</w:t>
      </w:r>
    </w:p>
    <w:p w:rsidR="007E26FB" w:rsidRPr="00C55893" w:rsidRDefault="007E26FB" w:rsidP="007E26FB">
      <w:pPr>
        <w:shd w:val="clear" w:color="auto" w:fill="FFFFFF"/>
        <w:spacing w:line="240" w:lineRule="atLeast"/>
        <w:ind w:firstLine="708"/>
        <w:jc w:val="both"/>
        <w:textAlignment w:val="baseline"/>
        <w:rPr>
          <w:spacing w:val="1"/>
          <w:sz w:val="24"/>
          <w:szCs w:val="24"/>
        </w:rPr>
      </w:pPr>
      <w:r w:rsidRPr="00C55893">
        <w:rPr>
          <w:spacing w:val="1"/>
          <w:sz w:val="24"/>
          <w:szCs w:val="24"/>
        </w:rPr>
        <w:t>1</w:t>
      </w:r>
      <w:r w:rsidR="00DB103F" w:rsidRPr="00C55893">
        <w:rPr>
          <w:spacing w:val="1"/>
          <w:sz w:val="24"/>
          <w:szCs w:val="24"/>
        </w:rPr>
        <w:t>1</w:t>
      </w:r>
      <w:r w:rsidRPr="00C55893">
        <w:rPr>
          <w:spacing w:val="1"/>
          <w:sz w:val="24"/>
          <w:szCs w:val="24"/>
        </w:rPr>
        <w:t xml:space="preserve">. </w:t>
      </w:r>
      <w:proofErr w:type="gramStart"/>
      <w:r w:rsidR="00F04E64" w:rsidRPr="00C55893">
        <w:rPr>
          <w:spacing w:val="2"/>
          <w:sz w:val="24"/>
          <w:szCs w:val="24"/>
          <w:shd w:val="clear" w:color="auto" w:fill="FFFFFF"/>
        </w:rPr>
        <w:t>Если в закупе по лоту участвует только один потенциальный поставщик, представивший заявку, соответствующую условиям объявления или приглашения на закуп и условиям настоящих Правил, и сертификат о соответствии объекта требованиям надлежащей производственной практики (GMP) или надлежащей дистрибьюторской практики (GDP), такой потенциальный поставщик признается победителем, а заявки других потенциальных поставщиков автоматически отклоняются</w:t>
      </w:r>
      <w:r w:rsidRPr="00C55893">
        <w:rPr>
          <w:spacing w:val="1"/>
          <w:sz w:val="24"/>
          <w:szCs w:val="24"/>
        </w:rPr>
        <w:t>.</w:t>
      </w:r>
      <w:proofErr w:type="gramEnd"/>
    </w:p>
    <w:p w:rsidR="007E26FB" w:rsidRPr="00C55893" w:rsidRDefault="007E26FB" w:rsidP="007E26FB">
      <w:pPr>
        <w:shd w:val="clear" w:color="auto" w:fill="FFFFFF"/>
        <w:spacing w:line="240" w:lineRule="atLeast"/>
        <w:ind w:firstLine="708"/>
        <w:jc w:val="both"/>
        <w:textAlignment w:val="baseline"/>
        <w:rPr>
          <w:spacing w:val="1"/>
          <w:sz w:val="24"/>
          <w:szCs w:val="24"/>
        </w:rPr>
      </w:pPr>
      <w:r w:rsidRPr="00C55893">
        <w:rPr>
          <w:spacing w:val="1"/>
          <w:sz w:val="24"/>
          <w:szCs w:val="24"/>
        </w:rPr>
        <w:t>1</w:t>
      </w:r>
      <w:r w:rsidR="00DB103F" w:rsidRPr="00C55893">
        <w:rPr>
          <w:spacing w:val="1"/>
          <w:sz w:val="24"/>
          <w:szCs w:val="24"/>
        </w:rPr>
        <w:t>2</w:t>
      </w:r>
      <w:r w:rsidRPr="00C55893">
        <w:rPr>
          <w:spacing w:val="1"/>
          <w:sz w:val="24"/>
          <w:szCs w:val="24"/>
        </w:rPr>
        <w:t xml:space="preserve">. </w:t>
      </w:r>
      <w:proofErr w:type="gramStart"/>
      <w:r w:rsidR="00C55893" w:rsidRPr="00C55893">
        <w:rPr>
          <w:spacing w:val="2"/>
          <w:sz w:val="24"/>
          <w:szCs w:val="24"/>
          <w:shd w:val="clear" w:color="auto" w:fill="FFFFFF"/>
        </w:rPr>
        <w:t>Если в закупе по лоту участвуют два и более потенциальных поставщика, представивших тендерные заявки, соответствующие условиям объявления или приглашения на закуп и условиям настоящих Правил, и сертификаты о соответствии объектов требованиям надлежащей производственной практики (GMP) или надлежащей дистрибьюторской практики (GDP), то победитель среди них определяется по наименьшей цене по итогам аукциона, а заявки других потенциальных поставщиков автоматически отклоняются</w:t>
      </w:r>
      <w:r w:rsidRPr="00C55893">
        <w:rPr>
          <w:spacing w:val="1"/>
          <w:sz w:val="24"/>
          <w:szCs w:val="24"/>
        </w:rPr>
        <w:t>.</w:t>
      </w:r>
      <w:proofErr w:type="gramEnd"/>
    </w:p>
    <w:p w:rsidR="007E26FB" w:rsidRPr="00C55893" w:rsidRDefault="00C55893" w:rsidP="007E26FB">
      <w:pPr>
        <w:shd w:val="clear" w:color="auto" w:fill="FFFFFF"/>
        <w:spacing w:line="240" w:lineRule="atLeast"/>
        <w:ind w:firstLine="708"/>
        <w:jc w:val="both"/>
        <w:textAlignment w:val="baseline"/>
        <w:rPr>
          <w:spacing w:val="1"/>
          <w:sz w:val="24"/>
          <w:szCs w:val="24"/>
        </w:rPr>
      </w:pPr>
      <w:proofErr w:type="gramStart"/>
      <w:r w:rsidRPr="00C55893">
        <w:rPr>
          <w:spacing w:val="2"/>
          <w:sz w:val="24"/>
          <w:szCs w:val="24"/>
          <w:shd w:val="clear" w:color="auto" w:fill="FFFFFF"/>
        </w:rPr>
        <w:t>Если в закупе по лоту участвуют два и более потенциальных поставщика, представивших регистрационное удостоверение, полностью и в точности соответствующее данным государственного реестра лекарственных средств и (или) медицинских изделий, или номер разрешения (заключения) уполномоченного органа в области здравоохранения на ввоз лекарственного средства и (или) медицинского изделия в Республику Казахстан, преимущество предоставляется потенциальным поставщикам, представившим регистрационное удостоверение, при этом победитель среди них</w:t>
      </w:r>
      <w:proofErr w:type="gramEnd"/>
      <w:r w:rsidRPr="00C55893">
        <w:rPr>
          <w:spacing w:val="2"/>
          <w:sz w:val="24"/>
          <w:szCs w:val="24"/>
          <w:shd w:val="clear" w:color="auto" w:fill="FFFFFF"/>
        </w:rPr>
        <w:t xml:space="preserve"> определяется по наименьшей цене по итогам аукциона, а заявки других потенциальных поставщиков автоматически отклоняются</w:t>
      </w:r>
      <w:r w:rsidR="007E26FB" w:rsidRPr="00C55893">
        <w:rPr>
          <w:spacing w:val="1"/>
          <w:sz w:val="24"/>
          <w:szCs w:val="24"/>
        </w:rPr>
        <w:t>.</w:t>
      </w:r>
    </w:p>
    <w:p w:rsidR="007E26FB" w:rsidRPr="00C55893" w:rsidRDefault="007E26FB" w:rsidP="007E26FB">
      <w:pPr>
        <w:shd w:val="clear" w:color="auto" w:fill="FFFFFF"/>
        <w:spacing w:line="240" w:lineRule="atLeast"/>
        <w:ind w:firstLine="708"/>
        <w:jc w:val="both"/>
        <w:textAlignment w:val="baseline"/>
        <w:rPr>
          <w:spacing w:val="1"/>
          <w:sz w:val="24"/>
          <w:szCs w:val="24"/>
        </w:rPr>
      </w:pPr>
    </w:p>
    <w:p w:rsidR="007E26FB" w:rsidRDefault="007E26FB" w:rsidP="007E26FB">
      <w:pPr>
        <w:shd w:val="clear" w:color="auto" w:fill="FFFFFF"/>
        <w:spacing w:line="240" w:lineRule="atLeast"/>
        <w:ind w:firstLine="708"/>
        <w:jc w:val="center"/>
        <w:textAlignment w:val="baseline"/>
        <w:rPr>
          <w:b/>
          <w:spacing w:val="1"/>
          <w:sz w:val="24"/>
          <w:szCs w:val="24"/>
        </w:rPr>
      </w:pPr>
      <w:r>
        <w:rPr>
          <w:b/>
          <w:spacing w:val="1"/>
          <w:sz w:val="24"/>
          <w:szCs w:val="24"/>
        </w:rPr>
        <w:t>4. Состав тендерной документации</w:t>
      </w:r>
    </w:p>
    <w:p w:rsidR="007E26FB" w:rsidRDefault="007E26FB" w:rsidP="007E26FB">
      <w:pPr>
        <w:shd w:val="clear" w:color="auto" w:fill="FFFFFF"/>
        <w:spacing w:line="240" w:lineRule="atLeast"/>
        <w:ind w:firstLine="708"/>
        <w:jc w:val="both"/>
        <w:textAlignment w:val="baseline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1</w:t>
      </w:r>
      <w:r w:rsidR="00DB103F">
        <w:rPr>
          <w:spacing w:val="1"/>
          <w:sz w:val="24"/>
          <w:szCs w:val="24"/>
        </w:rPr>
        <w:t>3</w:t>
      </w:r>
      <w:r>
        <w:rPr>
          <w:spacing w:val="1"/>
          <w:sz w:val="24"/>
          <w:szCs w:val="24"/>
        </w:rPr>
        <w:t>. Настоящая тендерная документация (далее – документация) включает в себя:</w:t>
      </w:r>
    </w:p>
    <w:p w:rsidR="007E26FB" w:rsidRDefault="007E26FB" w:rsidP="007E26FB">
      <w:pPr>
        <w:shd w:val="clear" w:color="auto" w:fill="FFFFFF"/>
        <w:spacing w:line="240" w:lineRule="atLeast"/>
        <w:ind w:firstLine="708"/>
        <w:jc w:val="both"/>
        <w:textAlignment w:val="baseline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1) Перечень закупаемых товаров согласно приложению 1 к настоящей документации;</w:t>
      </w:r>
    </w:p>
    <w:p w:rsidR="007E26FB" w:rsidRDefault="007E26FB" w:rsidP="007E26FB">
      <w:pPr>
        <w:shd w:val="clear" w:color="auto" w:fill="FFFFFF"/>
        <w:spacing w:line="240" w:lineRule="atLeast"/>
        <w:ind w:firstLine="708"/>
        <w:jc w:val="both"/>
        <w:textAlignment w:val="baseline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2) техническая спецификация (описание и требуемые технические, качественные и функциональные, характеристики закупаемых товаров) согласно приложению 2 к настоящей документации;</w:t>
      </w:r>
    </w:p>
    <w:p w:rsidR="007E26FB" w:rsidRDefault="007E26FB" w:rsidP="007E26FB">
      <w:pPr>
        <w:shd w:val="clear" w:color="auto" w:fill="FFFFFF"/>
        <w:spacing w:line="240" w:lineRule="atLeast"/>
        <w:ind w:firstLine="708"/>
        <w:jc w:val="both"/>
        <w:textAlignment w:val="baseline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3) проект договора, приложение 3 к настоящей документации.</w:t>
      </w:r>
    </w:p>
    <w:p w:rsidR="007E26FB" w:rsidRDefault="007E26FB" w:rsidP="007E26FB">
      <w:pPr>
        <w:shd w:val="clear" w:color="auto" w:fill="FFFFFF"/>
        <w:spacing w:line="240" w:lineRule="atLeast"/>
        <w:ind w:firstLine="708"/>
        <w:jc w:val="both"/>
        <w:textAlignment w:val="baseline"/>
        <w:rPr>
          <w:spacing w:val="1"/>
          <w:sz w:val="24"/>
          <w:szCs w:val="24"/>
        </w:rPr>
      </w:pPr>
      <w:r>
        <w:rPr>
          <w:spacing w:val="1"/>
          <w:sz w:val="24"/>
          <w:szCs w:val="24"/>
          <w:shd w:val="clear" w:color="auto" w:fill="FFFFFF"/>
        </w:rPr>
        <w:t>1</w:t>
      </w:r>
      <w:r w:rsidR="00DB103F">
        <w:rPr>
          <w:spacing w:val="1"/>
          <w:sz w:val="24"/>
          <w:szCs w:val="24"/>
          <w:shd w:val="clear" w:color="auto" w:fill="FFFFFF"/>
        </w:rPr>
        <w:t>4</w:t>
      </w:r>
      <w:r>
        <w:rPr>
          <w:spacing w:val="1"/>
          <w:sz w:val="24"/>
          <w:szCs w:val="24"/>
          <w:shd w:val="clear" w:color="auto" w:fill="FFFFFF"/>
        </w:rPr>
        <w:t xml:space="preserve">. Потенциальный поставщик в рамках закупа по одному лоту представляет одно торговое наименование лекарственного средства или медицинского изделия, за исключением случая, когда по условиям объявления или приглашения </w:t>
      </w:r>
      <w:proofErr w:type="gramStart"/>
      <w:r>
        <w:rPr>
          <w:spacing w:val="1"/>
          <w:sz w:val="24"/>
          <w:szCs w:val="24"/>
          <w:shd w:val="clear" w:color="auto" w:fill="FFFFFF"/>
        </w:rPr>
        <w:t>на</w:t>
      </w:r>
      <w:proofErr w:type="gramEnd"/>
      <w:r>
        <w:rPr>
          <w:spacing w:val="1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spacing w:val="1"/>
          <w:sz w:val="24"/>
          <w:szCs w:val="24"/>
          <w:shd w:val="clear" w:color="auto" w:fill="FFFFFF"/>
        </w:rPr>
        <w:t>закуп</w:t>
      </w:r>
      <w:proofErr w:type="gramEnd"/>
      <w:r>
        <w:rPr>
          <w:spacing w:val="1"/>
          <w:sz w:val="24"/>
          <w:szCs w:val="24"/>
          <w:shd w:val="clear" w:color="auto" w:fill="FFFFFF"/>
        </w:rPr>
        <w:t xml:space="preserve"> требуется его комплектность.</w:t>
      </w:r>
    </w:p>
    <w:p w:rsidR="007E26FB" w:rsidRDefault="007E26FB" w:rsidP="007E26FB">
      <w:pPr>
        <w:shd w:val="clear" w:color="auto" w:fill="FFFFFF"/>
        <w:spacing w:line="240" w:lineRule="atLeast"/>
        <w:ind w:firstLine="708"/>
        <w:jc w:val="both"/>
        <w:textAlignment w:val="baseline"/>
        <w:rPr>
          <w:spacing w:val="1"/>
          <w:sz w:val="24"/>
          <w:szCs w:val="24"/>
        </w:rPr>
      </w:pPr>
    </w:p>
    <w:p w:rsidR="007E26FB" w:rsidRDefault="007E26FB" w:rsidP="007E26FB">
      <w:pPr>
        <w:shd w:val="clear" w:color="auto" w:fill="FFFFFF"/>
        <w:spacing w:line="240" w:lineRule="atLeast"/>
        <w:jc w:val="center"/>
        <w:textAlignment w:val="baseline"/>
        <w:rPr>
          <w:b/>
          <w:spacing w:val="1"/>
          <w:sz w:val="24"/>
          <w:szCs w:val="24"/>
        </w:rPr>
      </w:pPr>
      <w:r>
        <w:rPr>
          <w:b/>
          <w:bCs/>
          <w:spacing w:val="1"/>
          <w:sz w:val="24"/>
          <w:szCs w:val="24"/>
          <w:bdr w:val="none" w:sz="0" w:space="0" w:color="auto" w:frame="1"/>
        </w:rPr>
        <w:t>5. </w:t>
      </w:r>
      <w:r>
        <w:rPr>
          <w:b/>
          <w:spacing w:val="1"/>
          <w:sz w:val="24"/>
          <w:szCs w:val="24"/>
        </w:rPr>
        <w:t>Разъяснение положений документации потенциальным поставщикам</w:t>
      </w:r>
    </w:p>
    <w:p w:rsidR="007E26FB" w:rsidRPr="00C55893" w:rsidRDefault="007E26FB" w:rsidP="007E26FB">
      <w:pPr>
        <w:shd w:val="clear" w:color="auto" w:fill="FFFFFF"/>
        <w:spacing w:line="240" w:lineRule="atLeast"/>
        <w:ind w:firstLine="708"/>
        <w:jc w:val="both"/>
        <w:textAlignment w:val="baseline"/>
        <w:rPr>
          <w:rFonts w:eastAsiaTheme="minorHAnsi"/>
          <w:spacing w:val="1"/>
          <w:sz w:val="24"/>
          <w:szCs w:val="24"/>
          <w:shd w:val="clear" w:color="auto" w:fill="FFFFFF"/>
          <w:lang w:eastAsia="en-US"/>
        </w:rPr>
      </w:pPr>
      <w:r>
        <w:rPr>
          <w:spacing w:val="1"/>
          <w:sz w:val="24"/>
          <w:szCs w:val="24"/>
        </w:rPr>
        <w:lastRenderedPageBreak/>
        <w:t>1</w:t>
      </w:r>
      <w:r w:rsidR="00DB103F">
        <w:rPr>
          <w:spacing w:val="1"/>
          <w:sz w:val="24"/>
          <w:szCs w:val="24"/>
        </w:rPr>
        <w:t>5</w:t>
      </w:r>
      <w:r>
        <w:rPr>
          <w:spacing w:val="1"/>
          <w:sz w:val="24"/>
          <w:szCs w:val="24"/>
        </w:rPr>
        <w:t xml:space="preserve">. </w:t>
      </w:r>
      <w:r w:rsidR="00C55893" w:rsidRPr="00C55893">
        <w:rPr>
          <w:spacing w:val="2"/>
          <w:sz w:val="24"/>
          <w:szCs w:val="24"/>
          <w:shd w:val="clear" w:color="auto" w:fill="FFFFFF"/>
        </w:rPr>
        <w:t xml:space="preserve">Не </w:t>
      </w:r>
      <w:proofErr w:type="gramStart"/>
      <w:r w:rsidR="00C55893" w:rsidRPr="00C55893">
        <w:rPr>
          <w:spacing w:val="2"/>
          <w:sz w:val="24"/>
          <w:szCs w:val="24"/>
          <w:shd w:val="clear" w:color="auto" w:fill="FFFFFF"/>
        </w:rPr>
        <w:t>позднее</w:t>
      </w:r>
      <w:proofErr w:type="gramEnd"/>
      <w:r w:rsidR="00C55893" w:rsidRPr="00C55893">
        <w:rPr>
          <w:spacing w:val="2"/>
          <w:sz w:val="24"/>
          <w:szCs w:val="24"/>
          <w:shd w:val="clear" w:color="auto" w:fill="FFFFFF"/>
        </w:rPr>
        <w:t xml:space="preserve"> чем за 10 (десять) календарных дней до истечения окончательного срока приема тендерных заявок при необходимости потенциальный поставщик обращается к заказчику, организатору закупа за разъяснениями по тендерной документации, на которые заказчик или организатор закупа не позднее 3 (трех) рабочих дней со дня получения запроса дают разъяснение, направляемое всем потенциальным поставщикам, получившим тендерную документацию, на дату поступления запроса без указания автора запроса</w:t>
      </w:r>
      <w:r w:rsidRPr="00C55893">
        <w:rPr>
          <w:spacing w:val="1"/>
          <w:sz w:val="24"/>
          <w:szCs w:val="24"/>
          <w:shd w:val="clear" w:color="auto" w:fill="FFFFFF"/>
        </w:rPr>
        <w:t>.</w:t>
      </w:r>
    </w:p>
    <w:p w:rsidR="007E26FB" w:rsidRPr="00C55893" w:rsidRDefault="00C55893" w:rsidP="007E26FB">
      <w:pPr>
        <w:pStyle w:val="aa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C55893">
        <w:rPr>
          <w:color w:val="000000"/>
          <w:spacing w:val="2"/>
          <w:shd w:val="clear" w:color="auto" w:fill="FFFFFF"/>
        </w:rPr>
        <w:t>Не позднее 7 (семи)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документацию, о чем незамедлительно сообщается всем потенциальным поставщикам, представившим тендерные заявки или получившим тендерную документацию</w:t>
      </w:r>
      <w:r w:rsidR="007E26FB" w:rsidRPr="00C55893">
        <w:rPr>
          <w:color w:val="000000"/>
          <w:spacing w:val="1"/>
        </w:rPr>
        <w:t xml:space="preserve">. </w:t>
      </w:r>
    </w:p>
    <w:p w:rsidR="007E26FB" w:rsidRPr="00C55893" w:rsidRDefault="00C55893" w:rsidP="007E26FB">
      <w:pPr>
        <w:pStyle w:val="aa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C55893">
        <w:rPr>
          <w:color w:val="000000"/>
          <w:spacing w:val="2"/>
          <w:shd w:val="clear" w:color="auto" w:fill="FFFFFF"/>
        </w:rPr>
        <w:t>При этом окончательный срок приема тендерных заявок продлевается на срок не менее 5 (пяти) календарных дней</w:t>
      </w:r>
      <w:r w:rsidR="007E26FB" w:rsidRPr="00C55893">
        <w:rPr>
          <w:color w:val="000000"/>
          <w:spacing w:val="1"/>
        </w:rPr>
        <w:t xml:space="preserve">. </w:t>
      </w:r>
    </w:p>
    <w:p w:rsidR="007E26FB" w:rsidRDefault="007E26FB" w:rsidP="007E26FB">
      <w:pPr>
        <w:pStyle w:val="aa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</w:pPr>
      <w:r>
        <w:rPr>
          <w:color w:val="000000"/>
          <w:spacing w:val="1"/>
        </w:rPr>
        <w:t xml:space="preserve">Организатор закупок публикует на </w:t>
      </w:r>
      <w:proofErr w:type="spellStart"/>
      <w:r>
        <w:rPr>
          <w:color w:val="000000"/>
          <w:spacing w:val="1"/>
        </w:rPr>
        <w:t>интернет-ресурсе</w:t>
      </w:r>
      <w:proofErr w:type="spellEnd"/>
      <w:r>
        <w:rPr>
          <w:color w:val="000000"/>
          <w:spacing w:val="1"/>
        </w:rPr>
        <w:t xml:space="preserve"> заказчика уточненную документацию с указанием внесенных изменений и (или) дополнений.</w:t>
      </w:r>
    </w:p>
    <w:p w:rsidR="007E26FB" w:rsidRDefault="007E26FB" w:rsidP="007E26FB">
      <w:pPr>
        <w:shd w:val="clear" w:color="auto" w:fill="FFFFFF"/>
        <w:spacing w:line="240" w:lineRule="atLeast"/>
        <w:ind w:firstLine="708"/>
        <w:jc w:val="both"/>
        <w:textAlignment w:val="baseline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Организатор закупок проводит встречу с потенциальными поставщиками, которым предоставлена документации, либо их уполномоченными представителями для разъяснения положений документации </w:t>
      </w:r>
      <w:r w:rsidRPr="00686DFC">
        <w:rPr>
          <w:spacing w:val="1"/>
          <w:sz w:val="24"/>
          <w:szCs w:val="24"/>
        </w:rPr>
        <w:t xml:space="preserve">в </w:t>
      </w:r>
      <w:r w:rsidRPr="00686DFC">
        <w:rPr>
          <w:sz w:val="24"/>
          <w:szCs w:val="24"/>
        </w:rPr>
        <w:t>14:00 ч. «</w:t>
      </w:r>
      <w:r w:rsidRPr="00686DFC">
        <w:rPr>
          <w:sz w:val="24"/>
          <w:szCs w:val="24"/>
          <w:lang w:val="kk-KZ"/>
        </w:rPr>
        <w:t>05</w:t>
      </w:r>
      <w:r w:rsidRPr="00686DFC">
        <w:rPr>
          <w:sz w:val="24"/>
          <w:szCs w:val="24"/>
        </w:rPr>
        <w:t xml:space="preserve">» </w:t>
      </w:r>
      <w:r w:rsidR="00686DFC" w:rsidRPr="00686DFC">
        <w:rPr>
          <w:sz w:val="24"/>
          <w:szCs w:val="24"/>
        </w:rPr>
        <w:t xml:space="preserve">апреля </w:t>
      </w:r>
      <w:r w:rsidRPr="00686DFC">
        <w:rPr>
          <w:sz w:val="24"/>
          <w:szCs w:val="24"/>
        </w:rPr>
        <w:t xml:space="preserve">2024 г. по адресу: </w:t>
      </w:r>
      <w:r w:rsidR="00686DFC" w:rsidRPr="00686DFC">
        <w:rPr>
          <w:sz w:val="24"/>
          <w:szCs w:val="24"/>
        </w:rPr>
        <w:t>г.</w:t>
      </w:r>
      <w:r w:rsidR="00686DFC" w:rsidRPr="00CD041C">
        <w:rPr>
          <w:sz w:val="24"/>
          <w:szCs w:val="24"/>
        </w:rPr>
        <w:t xml:space="preserve"> Астана, район </w:t>
      </w:r>
      <w:proofErr w:type="spellStart"/>
      <w:r w:rsidR="00686DFC" w:rsidRPr="00CD041C">
        <w:rPr>
          <w:sz w:val="24"/>
          <w:szCs w:val="24"/>
        </w:rPr>
        <w:t>Байқоныр</w:t>
      </w:r>
      <w:proofErr w:type="spellEnd"/>
      <w:r w:rsidR="00686DFC" w:rsidRPr="00CD041C">
        <w:rPr>
          <w:sz w:val="24"/>
          <w:szCs w:val="24"/>
        </w:rPr>
        <w:t xml:space="preserve">, ул. </w:t>
      </w:r>
      <w:proofErr w:type="spellStart"/>
      <w:r w:rsidR="00686DFC" w:rsidRPr="00CD041C">
        <w:rPr>
          <w:sz w:val="24"/>
          <w:szCs w:val="24"/>
        </w:rPr>
        <w:t>Ж.Досмухамедулы</w:t>
      </w:r>
      <w:proofErr w:type="spellEnd"/>
      <w:r w:rsidR="00686DFC" w:rsidRPr="00CD041C">
        <w:rPr>
          <w:sz w:val="24"/>
          <w:szCs w:val="24"/>
        </w:rPr>
        <w:t>, 2</w:t>
      </w:r>
      <w:r w:rsidR="00686DFC" w:rsidRPr="00686DFC">
        <w:rPr>
          <w:sz w:val="24"/>
          <w:szCs w:val="24"/>
        </w:rPr>
        <w:t>4</w:t>
      </w:r>
      <w:r w:rsidRPr="00686DFC">
        <w:rPr>
          <w:spacing w:val="1"/>
          <w:sz w:val="24"/>
          <w:szCs w:val="24"/>
        </w:rPr>
        <w:t>.</w:t>
      </w:r>
    </w:p>
    <w:p w:rsidR="007E26FB" w:rsidRDefault="007E26FB" w:rsidP="007E26FB">
      <w:pPr>
        <w:shd w:val="clear" w:color="auto" w:fill="FFFFFF"/>
        <w:spacing w:line="240" w:lineRule="atLeast"/>
        <w:ind w:firstLine="708"/>
        <w:jc w:val="both"/>
        <w:textAlignment w:val="baseline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Организатор закупок составляет протокол встречи с потенциальными поставщиками, в котором указываются представленные запросы потенциальных поставщиков о разъяснении документации без указания их источника, а также ответы на эти запросы. </w:t>
      </w:r>
    </w:p>
    <w:p w:rsidR="007E26FB" w:rsidRDefault="007E26FB" w:rsidP="007E26FB">
      <w:pPr>
        <w:shd w:val="clear" w:color="auto" w:fill="FFFFFF"/>
        <w:spacing w:line="240" w:lineRule="atLeast"/>
        <w:ind w:firstLine="708"/>
        <w:jc w:val="both"/>
        <w:textAlignment w:val="baseline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Протокол встречи с потенциальными поставщиками размещается на интернет – </w:t>
      </w:r>
      <w:proofErr w:type="gramStart"/>
      <w:r>
        <w:rPr>
          <w:spacing w:val="1"/>
          <w:sz w:val="24"/>
          <w:szCs w:val="24"/>
        </w:rPr>
        <w:t>ресурсе</w:t>
      </w:r>
      <w:proofErr w:type="gramEnd"/>
      <w:r>
        <w:rPr>
          <w:spacing w:val="1"/>
          <w:sz w:val="24"/>
          <w:szCs w:val="24"/>
        </w:rPr>
        <w:t xml:space="preserve"> заказчика. </w:t>
      </w:r>
    </w:p>
    <w:p w:rsidR="007E26FB" w:rsidRDefault="007E26FB" w:rsidP="007E26FB">
      <w:pPr>
        <w:shd w:val="clear" w:color="auto" w:fill="FFFFFF"/>
        <w:spacing w:line="240" w:lineRule="atLeast"/>
        <w:ind w:firstLine="708"/>
        <w:jc w:val="both"/>
        <w:textAlignment w:val="baseline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Организатор закупок публикует те</w:t>
      </w:r>
      <w:proofErr w:type="gramStart"/>
      <w:r>
        <w:rPr>
          <w:spacing w:val="1"/>
          <w:sz w:val="24"/>
          <w:szCs w:val="24"/>
        </w:rPr>
        <w:t>кст пр</w:t>
      </w:r>
      <w:proofErr w:type="gramEnd"/>
      <w:r>
        <w:rPr>
          <w:spacing w:val="1"/>
          <w:sz w:val="24"/>
          <w:szCs w:val="24"/>
        </w:rPr>
        <w:t xml:space="preserve">отокола встречи с потенциальными поставщиками на </w:t>
      </w:r>
      <w:proofErr w:type="spellStart"/>
      <w:r>
        <w:rPr>
          <w:spacing w:val="1"/>
          <w:sz w:val="24"/>
          <w:szCs w:val="24"/>
        </w:rPr>
        <w:t>интернет-ресурсе</w:t>
      </w:r>
      <w:proofErr w:type="spellEnd"/>
      <w:r>
        <w:rPr>
          <w:spacing w:val="1"/>
          <w:sz w:val="24"/>
          <w:szCs w:val="24"/>
        </w:rPr>
        <w:t xml:space="preserve"> заказчика.</w:t>
      </w:r>
    </w:p>
    <w:p w:rsidR="007E26FB" w:rsidRDefault="007E26FB" w:rsidP="007E26FB">
      <w:pPr>
        <w:shd w:val="clear" w:color="auto" w:fill="FFFFFF"/>
        <w:spacing w:line="240" w:lineRule="atLeast"/>
        <w:jc w:val="both"/>
        <w:textAlignment w:val="baseline"/>
        <w:rPr>
          <w:spacing w:val="1"/>
          <w:sz w:val="24"/>
          <w:szCs w:val="24"/>
        </w:rPr>
      </w:pPr>
    </w:p>
    <w:p w:rsidR="007E26FB" w:rsidRDefault="007E26FB" w:rsidP="007E26FB">
      <w:pPr>
        <w:shd w:val="clear" w:color="auto" w:fill="FFFFFF"/>
        <w:spacing w:line="240" w:lineRule="atLeast"/>
        <w:jc w:val="center"/>
        <w:textAlignment w:val="baseline"/>
        <w:rPr>
          <w:b/>
          <w:spacing w:val="1"/>
          <w:sz w:val="24"/>
          <w:szCs w:val="24"/>
        </w:rPr>
      </w:pPr>
      <w:r>
        <w:rPr>
          <w:b/>
          <w:bCs/>
          <w:spacing w:val="1"/>
          <w:sz w:val="24"/>
          <w:szCs w:val="24"/>
          <w:bdr w:val="none" w:sz="0" w:space="0" w:color="auto" w:frame="1"/>
        </w:rPr>
        <w:t>6. </w:t>
      </w:r>
      <w:r>
        <w:rPr>
          <w:b/>
          <w:spacing w:val="1"/>
          <w:sz w:val="24"/>
          <w:szCs w:val="24"/>
        </w:rPr>
        <w:t xml:space="preserve">Требования к оформлению заявки и представление </w:t>
      </w:r>
      <w:proofErr w:type="gramStart"/>
      <w:r>
        <w:rPr>
          <w:b/>
          <w:spacing w:val="1"/>
          <w:sz w:val="24"/>
          <w:szCs w:val="24"/>
        </w:rPr>
        <w:t>потенциальными</w:t>
      </w:r>
      <w:proofErr w:type="gramEnd"/>
    </w:p>
    <w:p w:rsidR="007E26FB" w:rsidRDefault="007E26FB" w:rsidP="007E26FB">
      <w:pPr>
        <w:shd w:val="clear" w:color="auto" w:fill="FFFFFF"/>
        <w:spacing w:line="240" w:lineRule="atLeast"/>
        <w:jc w:val="center"/>
        <w:textAlignment w:val="baseline"/>
        <w:rPr>
          <w:b/>
          <w:spacing w:val="1"/>
          <w:sz w:val="24"/>
          <w:szCs w:val="24"/>
        </w:rPr>
      </w:pPr>
      <w:r>
        <w:rPr>
          <w:b/>
          <w:spacing w:val="1"/>
          <w:sz w:val="24"/>
          <w:szCs w:val="24"/>
        </w:rPr>
        <w:t>поставщиками конвертов с заявками</w:t>
      </w:r>
    </w:p>
    <w:p w:rsidR="007E26FB" w:rsidRDefault="007E26FB" w:rsidP="007E26FB">
      <w:pPr>
        <w:pStyle w:val="aa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rFonts w:eastAsia="Times New Roman"/>
          <w:color w:val="000000"/>
          <w:spacing w:val="1"/>
          <w:lang w:eastAsia="ru-RU"/>
        </w:rPr>
      </w:pPr>
      <w:r>
        <w:rPr>
          <w:color w:val="000000"/>
          <w:spacing w:val="1"/>
        </w:rPr>
        <w:t>1</w:t>
      </w:r>
      <w:r w:rsidR="00DB103F">
        <w:rPr>
          <w:color w:val="000000"/>
          <w:spacing w:val="1"/>
        </w:rPr>
        <w:t>6</w:t>
      </w:r>
      <w:r>
        <w:rPr>
          <w:color w:val="000000"/>
          <w:spacing w:val="1"/>
        </w:rPr>
        <w:t>. Потенциальный поставщик, изъявивший желание участвовать в тендере, до истечения окончательного срока приема тендерных заявок представляет заказчику или организатору закупа в запечатанном виде тендерную заявку, составленную в соответствии с положениями тендерной документации. Заявка, поступившая по истечении окончательного срока приема тендерных заявок, не вскрывается и возвращается потенциальному поставщику.</w:t>
      </w:r>
    </w:p>
    <w:p w:rsidR="007E26FB" w:rsidRDefault="007E26FB" w:rsidP="007E26FB">
      <w:pPr>
        <w:pStyle w:val="aa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>1</w:t>
      </w:r>
      <w:r w:rsidR="00DB103F">
        <w:rPr>
          <w:color w:val="000000"/>
          <w:spacing w:val="1"/>
        </w:rPr>
        <w:t>7</w:t>
      </w:r>
      <w:r>
        <w:rPr>
          <w:color w:val="000000"/>
          <w:spacing w:val="1"/>
        </w:rPr>
        <w:t>. Потенциальный поставщик при необходимости отзывает заявку в письменной форме до истечения окончательного срока их приема.</w:t>
      </w:r>
    </w:p>
    <w:p w:rsidR="007E26FB" w:rsidRDefault="007E26FB" w:rsidP="007E26FB">
      <w:pPr>
        <w:pStyle w:val="aa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>Не допускается внесение изменений в тендерные заявки после истечения срока представления тендерных заявок.</w:t>
      </w:r>
    </w:p>
    <w:p w:rsidR="007E26FB" w:rsidRDefault="007E26FB" w:rsidP="007E26FB">
      <w:pPr>
        <w:pStyle w:val="aa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>Заявка печатается либо пишется несмываемыми чернилами, представляется в прошитом и пронумерованном виде, последняя страница скрепляется подписью представителя потенциального поставщика.</w:t>
      </w:r>
    </w:p>
    <w:p w:rsidR="007E26FB" w:rsidRDefault="007E26FB" w:rsidP="007E26FB">
      <w:pPr>
        <w:pStyle w:val="aa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>Не допускается внесение в текст тендерной заявки вставок между строками, подтирок или приписок, за исключением случаев необходимости исправления грамматических или арифметических ошибок.</w:t>
      </w:r>
    </w:p>
    <w:p w:rsidR="007E26FB" w:rsidRDefault="007E26FB" w:rsidP="007E26FB">
      <w:pPr>
        <w:pStyle w:val="aa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>Техническая спецификация представляется в прошитом и пронумерованном виде, последняя страница скрепляется подписью представителя потенциального поставщика.</w:t>
      </w:r>
    </w:p>
    <w:p w:rsidR="007E26FB" w:rsidRDefault="007E26FB" w:rsidP="007E26FB">
      <w:pPr>
        <w:pStyle w:val="aa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>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конверт.</w:t>
      </w:r>
    </w:p>
    <w:p w:rsidR="007E26FB" w:rsidRDefault="007E26FB" w:rsidP="007E26FB">
      <w:pPr>
        <w:pStyle w:val="aa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lastRenderedPageBreak/>
        <w:t>Конверт содержит наименование и юридический адрес потенциального поставщика, подлежит адресации заказчику или организатору закупа по адресу, указанному в тендерной документации, и содержит слова "Тендер по закупу</w:t>
      </w:r>
      <w:r>
        <w:rPr>
          <w:b/>
          <w:sz w:val="20"/>
          <w:szCs w:val="20"/>
        </w:rPr>
        <w:t xml:space="preserve"> </w:t>
      </w:r>
      <w:r>
        <w:rPr>
          <w:b/>
        </w:rPr>
        <w:t xml:space="preserve">Приобретение </w:t>
      </w:r>
      <w:r w:rsidR="00686DFC" w:rsidRPr="00065C2A">
        <w:rPr>
          <w:b/>
          <w:lang w:val="kk-KZ"/>
        </w:rPr>
        <w:t>медицинск</w:t>
      </w:r>
      <w:r w:rsidR="00686DFC" w:rsidRPr="00065C2A">
        <w:rPr>
          <w:b/>
        </w:rPr>
        <w:t>ого оборудования</w:t>
      </w:r>
      <w:r w:rsidR="00686DFC">
        <w:rPr>
          <w:color w:val="000000"/>
          <w:spacing w:val="1"/>
        </w:rPr>
        <w:t xml:space="preserve"> </w:t>
      </w:r>
      <w:r>
        <w:rPr>
          <w:color w:val="000000"/>
          <w:spacing w:val="1"/>
        </w:rPr>
        <w:t xml:space="preserve">" и "Не вскрывать </w:t>
      </w:r>
      <w:r>
        <w:rPr>
          <w:b/>
          <w:color w:val="000000"/>
          <w:spacing w:val="1"/>
        </w:rPr>
        <w:t>до</w:t>
      </w:r>
      <w:r>
        <w:rPr>
          <w:b/>
          <w:color w:val="000000"/>
          <w:spacing w:val="1"/>
          <w:lang w:val="kk-KZ"/>
        </w:rPr>
        <w:t xml:space="preserve"> </w:t>
      </w:r>
      <w:r>
        <w:rPr>
          <w:b/>
        </w:rPr>
        <w:t>14:00 ч</w:t>
      </w:r>
      <w:r>
        <w:rPr>
          <w:b/>
          <w:color w:val="000000"/>
        </w:rPr>
        <w:t>. «1</w:t>
      </w:r>
      <w:r w:rsidR="00686DFC">
        <w:rPr>
          <w:b/>
          <w:color w:val="000000"/>
        </w:rPr>
        <w:t>7</w:t>
      </w:r>
      <w:r>
        <w:rPr>
          <w:b/>
          <w:color w:val="000000"/>
        </w:rPr>
        <w:t xml:space="preserve">» </w:t>
      </w:r>
      <w:r w:rsidR="00686DFC">
        <w:rPr>
          <w:b/>
          <w:color w:val="000000"/>
        </w:rPr>
        <w:t xml:space="preserve">апреля </w:t>
      </w:r>
      <w:r>
        <w:rPr>
          <w:b/>
          <w:color w:val="000000"/>
        </w:rPr>
        <w:t>2024 г.</w:t>
      </w:r>
      <w:r>
        <w:rPr>
          <w:color w:val="000000"/>
          <w:spacing w:val="1"/>
        </w:rPr>
        <w:t>".</w:t>
      </w:r>
    </w:p>
    <w:p w:rsidR="007E26FB" w:rsidRDefault="007E26FB" w:rsidP="007E26FB">
      <w:pPr>
        <w:shd w:val="clear" w:color="auto" w:fill="FFFFFF"/>
        <w:spacing w:line="240" w:lineRule="atLeast"/>
        <w:ind w:firstLine="708"/>
        <w:jc w:val="both"/>
        <w:textAlignment w:val="baseline"/>
        <w:rPr>
          <w:spacing w:val="1"/>
          <w:sz w:val="24"/>
          <w:szCs w:val="24"/>
          <w:shd w:val="clear" w:color="auto" w:fill="FFFFFF"/>
        </w:rPr>
      </w:pPr>
      <w:r>
        <w:rPr>
          <w:spacing w:val="1"/>
          <w:sz w:val="24"/>
          <w:szCs w:val="24"/>
        </w:rPr>
        <w:t>1</w:t>
      </w:r>
      <w:r w:rsidR="00DB103F">
        <w:rPr>
          <w:spacing w:val="1"/>
          <w:sz w:val="24"/>
          <w:szCs w:val="24"/>
        </w:rPr>
        <w:t>8</w:t>
      </w:r>
      <w:r>
        <w:rPr>
          <w:spacing w:val="1"/>
          <w:sz w:val="24"/>
          <w:szCs w:val="24"/>
        </w:rPr>
        <w:t xml:space="preserve">. </w:t>
      </w:r>
      <w:r>
        <w:rPr>
          <w:spacing w:val="1"/>
          <w:sz w:val="24"/>
          <w:szCs w:val="24"/>
          <w:shd w:val="clear" w:color="auto" w:fill="FFFFFF"/>
        </w:rPr>
        <w:t>Тендерная заявка состоит из основной части, технической части и гарантийного обеспечения.</w:t>
      </w:r>
    </w:p>
    <w:p w:rsidR="007E26FB" w:rsidRDefault="007E26FB" w:rsidP="007E26FB">
      <w:pPr>
        <w:shd w:val="clear" w:color="auto" w:fill="FFFFFF"/>
        <w:spacing w:line="240" w:lineRule="atLeast"/>
        <w:ind w:firstLine="708"/>
        <w:jc w:val="both"/>
        <w:textAlignment w:val="baseline"/>
        <w:rPr>
          <w:spacing w:val="1"/>
          <w:sz w:val="24"/>
          <w:szCs w:val="24"/>
        </w:rPr>
      </w:pPr>
      <w:r>
        <w:rPr>
          <w:b/>
          <w:i/>
          <w:spacing w:val="1"/>
          <w:sz w:val="24"/>
          <w:szCs w:val="24"/>
        </w:rPr>
        <w:t>Основная часть тендерной заявки содержит</w:t>
      </w:r>
      <w:r>
        <w:rPr>
          <w:spacing w:val="1"/>
          <w:sz w:val="24"/>
          <w:szCs w:val="24"/>
        </w:rPr>
        <w:t>:</w:t>
      </w:r>
    </w:p>
    <w:p w:rsidR="007E26FB" w:rsidRPr="00566356" w:rsidRDefault="007E26FB" w:rsidP="007E26FB">
      <w:pPr>
        <w:pStyle w:val="aa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566356">
        <w:rPr>
          <w:color w:val="000000"/>
          <w:spacing w:val="1"/>
        </w:rPr>
        <w:t xml:space="preserve">1) </w:t>
      </w:r>
      <w:r w:rsidR="00566356" w:rsidRPr="00566356">
        <w:rPr>
          <w:color w:val="000000"/>
          <w:spacing w:val="2"/>
          <w:shd w:val="clear" w:color="auto" w:fill="FFFFFF"/>
        </w:rPr>
        <w:t>заявку на участие в тендере по форме (</w:t>
      </w:r>
      <w:r w:rsidR="0022351A">
        <w:rPr>
          <w:color w:val="000000"/>
          <w:spacing w:val="1"/>
        </w:rPr>
        <w:t>срок действия 60 календарных дней</w:t>
      </w:r>
      <w:r w:rsidR="00566356" w:rsidRPr="00566356">
        <w:rPr>
          <w:color w:val="000000"/>
          <w:spacing w:val="2"/>
          <w:shd w:val="clear" w:color="auto" w:fill="FFFFFF"/>
        </w:rPr>
        <w:t>), согласно </w:t>
      </w:r>
      <w:hyperlink r:id="rId15" w:anchor="z1427" w:history="1">
        <w:r w:rsidR="00566356" w:rsidRPr="00566356">
          <w:rPr>
            <w:rStyle w:val="a7"/>
            <w:color w:val="073A5E"/>
            <w:spacing w:val="2"/>
            <w:sz w:val="24"/>
            <w:szCs w:val="24"/>
            <w:shd w:val="clear" w:color="auto" w:fill="FFFFFF"/>
          </w:rPr>
          <w:t>приложению 1</w:t>
        </w:r>
      </w:hyperlink>
      <w:r w:rsidR="00566356" w:rsidRPr="00566356">
        <w:rPr>
          <w:color w:val="000000"/>
          <w:spacing w:val="2"/>
          <w:shd w:val="clear" w:color="auto" w:fill="FFFFFF"/>
        </w:rPr>
        <w:t> к Правилам, (на электронном носителе представляется опись прилагаемых к заявке документов);</w:t>
      </w:r>
    </w:p>
    <w:p w:rsidR="007E26FB" w:rsidRPr="00566356" w:rsidRDefault="007E26FB" w:rsidP="007E26FB">
      <w:pPr>
        <w:pStyle w:val="aa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566356">
        <w:rPr>
          <w:color w:val="000000"/>
          <w:spacing w:val="1"/>
        </w:rPr>
        <w:t xml:space="preserve">2) </w:t>
      </w:r>
      <w:r w:rsidR="00566356" w:rsidRPr="00566356">
        <w:rPr>
          <w:color w:val="000000"/>
          <w:spacing w:val="2"/>
          <w:shd w:val="clear" w:color="auto" w:fill="FFFFFF"/>
        </w:rPr>
        <w:t>копию устава для юридического лица (если в уставе не указан состав учредителей, участников или акционеров, также представляется выписка о составе учредителей, участников или копия учредительного договора, или выписка из реестра действующих держателей акций после даты объявления)</w:t>
      </w:r>
      <w:r w:rsidRPr="00566356">
        <w:rPr>
          <w:color w:val="000000"/>
          <w:spacing w:val="1"/>
        </w:rPr>
        <w:t>;</w:t>
      </w:r>
    </w:p>
    <w:p w:rsidR="007E26FB" w:rsidRPr="00566356" w:rsidRDefault="007E26FB" w:rsidP="007E26FB">
      <w:pPr>
        <w:pStyle w:val="aa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566356">
        <w:rPr>
          <w:color w:val="000000"/>
          <w:spacing w:val="1"/>
        </w:rPr>
        <w:t xml:space="preserve">3) </w:t>
      </w:r>
      <w:r w:rsidR="00566356" w:rsidRPr="00566356">
        <w:rPr>
          <w:color w:val="000000"/>
          <w:spacing w:val="2"/>
          <w:shd w:val="clear" w:color="auto" w:fill="FFFFFF"/>
        </w:rPr>
        <w:t>копию документа, предоставляющего право на осуществление предпринимательской деятельности без образования юридического лица, выданного соответствующим государственным органом</w:t>
      </w:r>
      <w:r w:rsidRPr="00566356">
        <w:rPr>
          <w:color w:val="000000"/>
          <w:spacing w:val="1"/>
        </w:rPr>
        <w:t>;</w:t>
      </w:r>
    </w:p>
    <w:p w:rsidR="007E26FB" w:rsidRPr="00566356" w:rsidRDefault="007E26FB" w:rsidP="007E26FB">
      <w:pPr>
        <w:pStyle w:val="aa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proofErr w:type="gramStart"/>
      <w:r w:rsidRPr="00566356">
        <w:rPr>
          <w:color w:val="000000"/>
          <w:spacing w:val="1"/>
        </w:rPr>
        <w:t xml:space="preserve">4) </w:t>
      </w:r>
      <w:r w:rsidR="00566356" w:rsidRPr="00566356">
        <w:rPr>
          <w:color w:val="000000"/>
          <w:spacing w:val="2"/>
          <w:shd w:val="clear" w:color="auto" w:fill="FFFFFF"/>
        </w:rPr>
        <w:t xml:space="preserve">копии соответствующих лицензий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="00566356" w:rsidRPr="00566356">
        <w:rPr>
          <w:color w:val="000000"/>
          <w:spacing w:val="2"/>
          <w:shd w:val="clear" w:color="auto" w:fill="FFFFFF"/>
        </w:rPr>
        <w:t>прекурсоров</w:t>
      </w:r>
      <w:proofErr w:type="spellEnd"/>
      <w:r w:rsidR="00566356" w:rsidRPr="00566356">
        <w:rPr>
          <w:color w:val="000000"/>
          <w:spacing w:val="2"/>
          <w:shd w:val="clear" w:color="auto" w:fill="FFFFFF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в соответствии с </w:t>
      </w:r>
      <w:hyperlink r:id="rId16" w:anchor="z1" w:history="1">
        <w:r w:rsidR="00566356" w:rsidRPr="00566356">
          <w:rPr>
            <w:rStyle w:val="a7"/>
            <w:color w:val="073A5E"/>
            <w:spacing w:val="2"/>
            <w:sz w:val="24"/>
            <w:szCs w:val="24"/>
            <w:shd w:val="clear" w:color="auto" w:fill="FFFFFF"/>
          </w:rPr>
          <w:t>Законом</w:t>
        </w:r>
      </w:hyperlink>
      <w:r w:rsidR="00566356" w:rsidRPr="00566356">
        <w:rPr>
          <w:color w:val="000000"/>
          <w:spacing w:val="2"/>
          <w:shd w:val="clear" w:color="auto" w:fill="FFFFFF"/>
        </w:rPr>
        <w:t> 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="00566356" w:rsidRPr="00566356">
        <w:rPr>
          <w:color w:val="000000"/>
          <w:spacing w:val="2"/>
          <w:shd w:val="clear" w:color="auto" w:fill="FFFFFF"/>
        </w:rPr>
        <w:t xml:space="preserve"> </w:t>
      </w:r>
      <w:proofErr w:type="gramStart"/>
      <w:r w:rsidR="00566356" w:rsidRPr="00566356">
        <w:rPr>
          <w:color w:val="000000"/>
          <w:spacing w:val="2"/>
          <w:shd w:val="clear" w:color="auto" w:fill="FFFFFF"/>
        </w:rPr>
        <w:t xml:space="preserve">При отсутствии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="00566356" w:rsidRPr="00566356">
        <w:rPr>
          <w:color w:val="000000"/>
          <w:spacing w:val="2"/>
          <w:shd w:val="clear" w:color="auto" w:fill="FFFFFF"/>
        </w:rPr>
        <w:t>прекурсоров</w:t>
      </w:r>
      <w:proofErr w:type="spellEnd"/>
      <w:r w:rsidR="00566356" w:rsidRPr="00566356">
        <w:rPr>
          <w:color w:val="000000"/>
          <w:spacing w:val="2"/>
          <w:shd w:val="clear" w:color="auto" w:fill="FFFFFF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 </w:t>
      </w:r>
      <w:hyperlink r:id="rId17" w:anchor="z1" w:history="1">
        <w:r w:rsidR="00566356" w:rsidRPr="00566356">
          <w:rPr>
            <w:rStyle w:val="a7"/>
            <w:color w:val="073A5E"/>
            <w:spacing w:val="2"/>
            <w:sz w:val="24"/>
            <w:szCs w:val="24"/>
            <w:shd w:val="clear" w:color="auto" w:fill="FFFFFF"/>
          </w:rPr>
          <w:t>Законом</w:t>
        </w:r>
      </w:hyperlink>
      <w:r w:rsidR="00566356" w:rsidRPr="00566356">
        <w:rPr>
          <w:color w:val="000000"/>
          <w:spacing w:val="2"/>
          <w:shd w:val="clear" w:color="auto" w:fill="FFFFFF"/>
        </w:rPr>
        <w:t> "О разрешениях и уведомлениях"</w:t>
      </w:r>
      <w:r w:rsidRPr="00566356">
        <w:rPr>
          <w:color w:val="000000"/>
          <w:spacing w:val="1"/>
        </w:rPr>
        <w:t>;</w:t>
      </w:r>
      <w:proofErr w:type="gramEnd"/>
    </w:p>
    <w:p w:rsidR="007E26FB" w:rsidRPr="00566356" w:rsidRDefault="007E26FB" w:rsidP="007E26FB">
      <w:pPr>
        <w:pStyle w:val="aa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566356">
        <w:rPr>
          <w:color w:val="000000"/>
          <w:spacing w:val="1"/>
        </w:rPr>
        <w:t xml:space="preserve">5) </w:t>
      </w:r>
      <w:r w:rsidR="00566356" w:rsidRPr="00566356">
        <w:rPr>
          <w:color w:val="000000"/>
          <w:spacing w:val="2"/>
          <w:shd w:val="clear" w:color="auto" w:fill="FFFFFF"/>
        </w:rPr>
        <w:t>копии сертификатов (при наличии)</w:t>
      </w:r>
      <w:r w:rsidRPr="00566356">
        <w:rPr>
          <w:color w:val="000000"/>
          <w:spacing w:val="1"/>
        </w:rPr>
        <w:t>;</w:t>
      </w:r>
    </w:p>
    <w:p w:rsidR="00566356" w:rsidRPr="00566356" w:rsidRDefault="00566356" w:rsidP="00566356">
      <w:pPr>
        <w:shd w:val="clear" w:color="auto" w:fill="FFFFFF"/>
        <w:ind w:firstLine="709"/>
        <w:textAlignment w:val="baseline"/>
        <w:rPr>
          <w:spacing w:val="2"/>
          <w:sz w:val="24"/>
          <w:szCs w:val="24"/>
        </w:rPr>
      </w:pPr>
      <w:r w:rsidRPr="00566356">
        <w:rPr>
          <w:spacing w:val="2"/>
          <w:sz w:val="24"/>
          <w:szCs w:val="24"/>
        </w:rPr>
        <w:t>о соответствии объекта и производства требованиям надлежащей производственной практики (GMP);</w:t>
      </w:r>
    </w:p>
    <w:p w:rsidR="00566356" w:rsidRPr="00566356" w:rsidRDefault="00566356" w:rsidP="00566356">
      <w:pPr>
        <w:shd w:val="clear" w:color="auto" w:fill="FFFFFF"/>
        <w:textAlignment w:val="baseline"/>
        <w:rPr>
          <w:spacing w:val="2"/>
          <w:sz w:val="24"/>
          <w:szCs w:val="24"/>
        </w:rPr>
      </w:pPr>
      <w:r w:rsidRPr="00566356">
        <w:rPr>
          <w:spacing w:val="2"/>
          <w:sz w:val="24"/>
          <w:szCs w:val="24"/>
        </w:rPr>
        <w:t>      о соответствии объекта требованиям надлежащей дистрибьюторской практики (GDP);</w:t>
      </w:r>
    </w:p>
    <w:p w:rsidR="00566356" w:rsidRPr="00566356" w:rsidRDefault="00566356" w:rsidP="00566356">
      <w:pPr>
        <w:shd w:val="clear" w:color="auto" w:fill="FFFFFF"/>
        <w:textAlignment w:val="baseline"/>
        <w:rPr>
          <w:spacing w:val="2"/>
          <w:sz w:val="24"/>
          <w:szCs w:val="24"/>
        </w:rPr>
      </w:pPr>
      <w:r w:rsidRPr="00566356">
        <w:rPr>
          <w:spacing w:val="2"/>
          <w:sz w:val="24"/>
          <w:szCs w:val="24"/>
        </w:rPr>
        <w:t>      о соответствии объекта требованиям надлежащей аптечной практики (GPP);</w:t>
      </w:r>
    </w:p>
    <w:p w:rsidR="007E26FB" w:rsidRPr="00566356" w:rsidRDefault="007E26FB" w:rsidP="007E26FB">
      <w:pPr>
        <w:pStyle w:val="aa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566356">
        <w:rPr>
          <w:color w:val="000000"/>
          <w:spacing w:val="1"/>
        </w:rPr>
        <w:t xml:space="preserve">6) </w:t>
      </w:r>
      <w:r w:rsidR="00566356" w:rsidRPr="00566356">
        <w:rPr>
          <w:color w:val="000000"/>
          <w:spacing w:val="2"/>
          <w:shd w:val="clear" w:color="auto" w:fill="FFFFFF"/>
        </w:rPr>
        <w:t>ценовое предложение по форме, согласно </w:t>
      </w:r>
      <w:hyperlink r:id="rId18" w:anchor="z1433" w:history="1">
        <w:r w:rsidR="00566356" w:rsidRPr="00566356">
          <w:rPr>
            <w:rStyle w:val="a7"/>
            <w:color w:val="073A5E"/>
            <w:spacing w:val="2"/>
            <w:sz w:val="24"/>
            <w:szCs w:val="24"/>
            <w:shd w:val="clear" w:color="auto" w:fill="FFFFFF"/>
          </w:rPr>
          <w:t>приложению 2</w:t>
        </w:r>
      </w:hyperlink>
      <w:r w:rsidR="00566356" w:rsidRPr="00566356">
        <w:rPr>
          <w:color w:val="000000"/>
          <w:spacing w:val="2"/>
          <w:shd w:val="clear" w:color="auto" w:fill="FFFFFF"/>
        </w:rPr>
        <w:t> к Правилам</w:t>
      </w:r>
      <w:r w:rsidRPr="00566356">
        <w:rPr>
          <w:color w:val="000000"/>
          <w:spacing w:val="1"/>
        </w:rPr>
        <w:t>;</w:t>
      </w:r>
    </w:p>
    <w:p w:rsidR="007E26FB" w:rsidRPr="00566356" w:rsidRDefault="007E26FB" w:rsidP="007E26FB">
      <w:pPr>
        <w:pStyle w:val="aa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566356">
        <w:rPr>
          <w:color w:val="000000"/>
          <w:spacing w:val="1"/>
        </w:rPr>
        <w:t xml:space="preserve">7) </w:t>
      </w:r>
      <w:r w:rsidR="00566356" w:rsidRPr="00566356">
        <w:rPr>
          <w:color w:val="000000"/>
          <w:spacing w:val="2"/>
          <w:shd w:val="clear" w:color="auto" w:fill="FFFFFF"/>
        </w:rPr>
        <w:t>оригинал документа, подтверждающего внесение гарантийного обеспечения тендерной заявки</w:t>
      </w:r>
    </w:p>
    <w:p w:rsidR="007E26FB" w:rsidRDefault="007E26FB" w:rsidP="007E26FB">
      <w:pPr>
        <w:pStyle w:val="aa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b/>
          <w:i/>
          <w:color w:val="000000"/>
          <w:spacing w:val="1"/>
        </w:rPr>
      </w:pPr>
      <w:r>
        <w:rPr>
          <w:b/>
          <w:i/>
          <w:color w:val="000000"/>
          <w:spacing w:val="1"/>
        </w:rPr>
        <w:t>Техническая часть тендерной заявки содержит:</w:t>
      </w:r>
    </w:p>
    <w:p w:rsidR="007E26FB" w:rsidRPr="00566356" w:rsidRDefault="007E26FB" w:rsidP="007E26FB">
      <w:pPr>
        <w:pStyle w:val="aa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566356">
        <w:rPr>
          <w:color w:val="000000"/>
          <w:spacing w:val="1"/>
        </w:rPr>
        <w:t xml:space="preserve">1) </w:t>
      </w:r>
      <w:r w:rsidR="00566356" w:rsidRPr="00566356">
        <w:rPr>
          <w:color w:val="000000"/>
          <w:spacing w:val="2"/>
          <w:shd w:val="clear" w:color="auto" w:fill="FFFFFF"/>
        </w:rPr>
        <w:t>технические спецификации с указанием точных технических характеристик заявленных лекарственных средств и (или) медицинских изделий, фармацевтической услуги на бумажном носителе (при заявлении медицинской техники, также на электронном носителе в формате "</w:t>
      </w:r>
      <w:proofErr w:type="spellStart"/>
      <w:r w:rsidR="00566356" w:rsidRPr="00566356">
        <w:rPr>
          <w:color w:val="000000"/>
          <w:spacing w:val="2"/>
          <w:shd w:val="clear" w:color="auto" w:fill="FFFFFF"/>
        </w:rPr>
        <w:t>docx</w:t>
      </w:r>
      <w:proofErr w:type="spellEnd"/>
      <w:r w:rsidR="00566356" w:rsidRPr="00566356">
        <w:rPr>
          <w:color w:val="000000"/>
          <w:spacing w:val="2"/>
          <w:shd w:val="clear" w:color="auto" w:fill="FFFFFF"/>
        </w:rPr>
        <w:t>")</w:t>
      </w:r>
      <w:r w:rsidRPr="00566356">
        <w:rPr>
          <w:color w:val="000000"/>
          <w:spacing w:val="1"/>
        </w:rPr>
        <w:t>;</w:t>
      </w:r>
    </w:p>
    <w:p w:rsidR="007E26FB" w:rsidRPr="00566356" w:rsidRDefault="007E26FB" w:rsidP="007E26FB">
      <w:pPr>
        <w:pStyle w:val="aa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566356">
        <w:rPr>
          <w:color w:val="000000"/>
          <w:spacing w:val="1"/>
        </w:rPr>
        <w:t xml:space="preserve">2) </w:t>
      </w:r>
      <w:r w:rsidR="00566356" w:rsidRPr="00566356">
        <w:rPr>
          <w:color w:val="000000"/>
          <w:spacing w:val="2"/>
          <w:shd w:val="clear" w:color="auto" w:fill="FFFFFF"/>
        </w:rPr>
        <w:t>копию документа о государственной регистрации лекарственного средства и (или) медицинского изделия либо разрешения (заключения) уполномоченного органа в области здравоохранения на ввоз лекарственного средства и (или) медицинского изделия в Республику Казахстан</w:t>
      </w:r>
      <w:r w:rsidRPr="00566356">
        <w:rPr>
          <w:color w:val="000000"/>
          <w:spacing w:val="1"/>
        </w:rPr>
        <w:t>;</w:t>
      </w:r>
    </w:p>
    <w:p w:rsidR="007E26FB" w:rsidRPr="00566356" w:rsidRDefault="00566356" w:rsidP="007E26FB">
      <w:pPr>
        <w:pStyle w:val="aa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566356">
        <w:rPr>
          <w:color w:val="000000"/>
          <w:spacing w:val="2"/>
          <w:shd w:val="clear" w:color="auto" w:fill="FFFFFF"/>
        </w:rPr>
        <w:t xml:space="preserve">На ввезенные и произведенные на территории Республики Казахстан до истечения срока действия регистрационного удостоверения лекарственные средства и (или) медицинские изделия представляются: копии документа, подтверждающего их ввоз через государственную границу Республики Казахстан, их оприходование </w:t>
      </w:r>
      <w:r w:rsidRPr="00566356">
        <w:rPr>
          <w:color w:val="000000"/>
          <w:spacing w:val="2"/>
          <w:shd w:val="clear" w:color="auto" w:fill="FFFFFF"/>
        </w:rPr>
        <w:lastRenderedPageBreak/>
        <w:t>потенциальным поставщиком; производство отечественным товаропроизводителем, заключение о безопасности, выданное в соответствии с </w:t>
      </w:r>
      <w:hyperlink r:id="rId19" w:anchor="z4" w:history="1">
        <w:r w:rsidRPr="00566356">
          <w:rPr>
            <w:rStyle w:val="a7"/>
            <w:color w:val="073A5E"/>
            <w:spacing w:val="2"/>
            <w:sz w:val="24"/>
            <w:szCs w:val="24"/>
            <w:shd w:val="clear" w:color="auto" w:fill="FFFFFF"/>
          </w:rPr>
          <w:t>приказом</w:t>
        </w:r>
      </w:hyperlink>
      <w:r w:rsidRPr="00566356">
        <w:rPr>
          <w:color w:val="000000"/>
          <w:spacing w:val="2"/>
          <w:shd w:val="clear" w:color="auto" w:fill="FFFFFF"/>
        </w:rPr>
        <w:t> Министра здравоохранения Республики Казахстан от 8 декабря 2020 года № Қ</w:t>
      </w:r>
      <w:proofErr w:type="gramStart"/>
      <w:r w:rsidRPr="00566356">
        <w:rPr>
          <w:color w:val="000000"/>
          <w:spacing w:val="2"/>
          <w:shd w:val="clear" w:color="auto" w:fill="FFFFFF"/>
        </w:rPr>
        <w:t>Р</w:t>
      </w:r>
      <w:proofErr w:type="gramEnd"/>
      <w:r w:rsidRPr="00566356">
        <w:rPr>
          <w:color w:val="000000"/>
          <w:spacing w:val="2"/>
          <w:shd w:val="clear" w:color="auto" w:fill="FFFFFF"/>
        </w:rPr>
        <w:t xml:space="preserve"> ДСМ-237/2020 "Об утверждении Правил ввоза на территорию Республики Казахстан и вывоза с территории Республики Казахстан лекарственных средств и медицинских изделий и оказания государственной услуги "Выдача согласования и (или) заключения (разрешительного документа) на ввоз (вывоз) зарегистрированных и не зарегистрированных в Республике Казахстан лекарственных средств и медицинских изделий" (зарегистрирован в Реестре государственной регистрации нормативных правовых актов под № 21749)</w:t>
      </w:r>
      <w:r w:rsidR="007E26FB" w:rsidRPr="00566356">
        <w:rPr>
          <w:color w:val="000000"/>
          <w:spacing w:val="1"/>
        </w:rPr>
        <w:t>;</w:t>
      </w:r>
    </w:p>
    <w:p w:rsidR="007E26FB" w:rsidRPr="00566356" w:rsidRDefault="00DB103F" w:rsidP="007E26FB">
      <w:pPr>
        <w:shd w:val="clear" w:color="auto" w:fill="FFFFFF"/>
        <w:spacing w:line="240" w:lineRule="atLeast"/>
        <w:ind w:firstLine="708"/>
        <w:jc w:val="both"/>
        <w:textAlignment w:val="baseline"/>
        <w:rPr>
          <w:spacing w:val="1"/>
          <w:sz w:val="24"/>
          <w:szCs w:val="24"/>
        </w:rPr>
      </w:pPr>
      <w:r w:rsidRPr="00566356">
        <w:rPr>
          <w:spacing w:val="1"/>
          <w:sz w:val="24"/>
          <w:szCs w:val="24"/>
        </w:rPr>
        <w:t>19</w:t>
      </w:r>
      <w:r w:rsidR="007E26FB" w:rsidRPr="00566356">
        <w:rPr>
          <w:spacing w:val="1"/>
          <w:sz w:val="24"/>
          <w:szCs w:val="24"/>
        </w:rPr>
        <w:t>. Потенциальный поставщик, изъявивший желание участвовать в тендере, вносит с заявкой обеспечение заявки в размере одного процента от суммы, выделенной для приобретения товаров в одной из нижеперечисленных форм:</w:t>
      </w:r>
    </w:p>
    <w:p w:rsidR="00F5336B" w:rsidRDefault="007E26FB" w:rsidP="00F5336B">
      <w:pPr>
        <w:shd w:val="clear" w:color="auto" w:fill="FFFFFF"/>
        <w:ind w:firstLine="708"/>
        <w:jc w:val="both"/>
        <w:textAlignment w:val="baseline"/>
        <w:rPr>
          <w:sz w:val="24"/>
          <w:szCs w:val="24"/>
        </w:rPr>
      </w:pPr>
      <w:r w:rsidRPr="00566356">
        <w:rPr>
          <w:spacing w:val="1"/>
          <w:sz w:val="24"/>
          <w:szCs w:val="24"/>
        </w:rPr>
        <w:t xml:space="preserve">1) гарантийного денежного взноса денег, размещаемых на следующем банковском счете </w:t>
      </w:r>
      <w:r w:rsidR="00F5336B" w:rsidRPr="00CD041C">
        <w:rPr>
          <w:b/>
          <w:sz w:val="24"/>
          <w:szCs w:val="24"/>
        </w:rPr>
        <w:t>Государственное коммунальное предприятие на праве хозяйственного ведения «Центр первичной медико-санитарной помощи «</w:t>
      </w:r>
      <w:proofErr w:type="spellStart"/>
      <w:r w:rsidR="00F5336B" w:rsidRPr="00CD041C">
        <w:rPr>
          <w:b/>
          <w:sz w:val="24"/>
          <w:szCs w:val="24"/>
        </w:rPr>
        <w:t>Достык</w:t>
      </w:r>
      <w:proofErr w:type="spellEnd"/>
      <w:r w:rsidR="00F5336B" w:rsidRPr="00CD041C">
        <w:rPr>
          <w:b/>
          <w:sz w:val="24"/>
          <w:szCs w:val="24"/>
        </w:rPr>
        <w:t xml:space="preserve">» </w:t>
      </w:r>
      <w:proofErr w:type="spellStart"/>
      <w:r w:rsidR="00F5336B" w:rsidRPr="00CD041C">
        <w:rPr>
          <w:b/>
          <w:sz w:val="24"/>
          <w:szCs w:val="24"/>
        </w:rPr>
        <w:t>акимата</w:t>
      </w:r>
      <w:proofErr w:type="spellEnd"/>
      <w:r w:rsidR="00F5336B" w:rsidRPr="00CD041C">
        <w:rPr>
          <w:b/>
          <w:sz w:val="24"/>
          <w:szCs w:val="24"/>
        </w:rPr>
        <w:t xml:space="preserve"> города Астаны</w:t>
      </w:r>
      <w:r w:rsidR="00F5336B" w:rsidRPr="00CD041C">
        <w:rPr>
          <w:sz w:val="24"/>
          <w:szCs w:val="24"/>
        </w:rPr>
        <w:t xml:space="preserve">, г. Астана, район </w:t>
      </w:r>
      <w:proofErr w:type="spellStart"/>
      <w:r w:rsidR="00F5336B" w:rsidRPr="00CD041C">
        <w:rPr>
          <w:sz w:val="24"/>
          <w:szCs w:val="24"/>
        </w:rPr>
        <w:t>Байқоныр</w:t>
      </w:r>
      <w:proofErr w:type="spellEnd"/>
      <w:r w:rsidR="00F5336B" w:rsidRPr="00CD041C">
        <w:rPr>
          <w:sz w:val="24"/>
          <w:szCs w:val="24"/>
        </w:rPr>
        <w:t xml:space="preserve">, ул. </w:t>
      </w:r>
      <w:proofErr w:type="spellStart"/>
      <w:r w:rsidR="00F5336B" w:rsidRPr="00CD041C">
        <w:rPr>
          <w:sz w:val="24"/>
          <w:szCs w:val="24"/>
        </w:rPr>
        <w:t>Ж.Досмухамедулы</w:t>
      </w:r>
      <w:proofErr w:type="spellEnd"/>
      <w:r w:rsidR="00F5336B" w:rsidRPr="00CD041C">
        <w:rPr>
          <w:sz w:val="24"/>
          <w:szCs w:val="24"/>
        </w:rPr>
        <w:t xml:space="preserve">, </w:t>
      </w:r>
      <w:r w:rsidR="00F5336B" w:rsidRPr="00F5336B">
        <w:rPr>
          <w:sz w:val="24"/>
          <w:szCs w:val="24"/>
        </w:rPr>
        <w:t>24</w:t>
      </w:r>
      <w:r w:rsidR="00F5336B" w:rsidRPr="00F5336B">
        <w:rPr>
          <w:sz w:val="24"/>
          <w:szCs w:val="24"/>
        </w:rPr>
        <w:t xml:space="preserve"> </w:t>
      </w:r>
      <w:r w:rsidR="00F5336B" w:rsidRPr="00F5336B">
        <w:rPr>
          <w:sz w:val="24"/>
          <w:szCs w:val="24"/>
        </w:rPr>
        <w:t>БИН  150240021138</w:t>
      </w:r>
      <w:r w:rsidR="00F5336B" w:rsidRPr="00F5336B">
        <w:rPr>
          <w:sz w:val="24"/>
          <w:szCs w:val="24"/>
        </w:rPr>
        <w:t xml:space="preserve">, </w:t>
      </w:r>
      <w:r w:rsidR="00F5336B" w:rsidRPr="00F5336B">
        <w:rPr>
          <w:sz w:val="24"/>
          <w:szCs w:val="24"/>
          <w:lang w:val="kk-KZ"/>
        </w:rPr>
        <w:t>ФАО "</w:t>
      </w:r>
      <w:proofErr w:type="spellStart"/>
      <w:r w:rsidR="00F5336B" w:rsidRPr="00F5336B">
        <w:rPr>
          <w:sz w:val="24"/>
          <w:szCs w:val="24"/>
          <w:lang w:val="en-US"/>
        </w:rPr>
        <w:t>ForteBank</w:t>
      </w:r>
      <w:proofErr w:type="spellEnd"/>
      <w:r w:rsidR="00F5336B" w:rsidRPr="00F5336B">
        <w:rPr>
          <w:sz w:val="24"/>
          <w:szCs w:val="24"/>
          <w:lang w:val="kk-KZ"/>
        </w:rPr>
        <w:t>" в городе Астана</w:t>
      </w:r>
      <w:r w:rsidR="00F5336B" w:rsidRPr="00F5336B">
        <w:rPr>
          <w:sz w:val="24"/>
          <w:szCs w:val="24"/>
        </w:rPr>
        <w:t xml:space="preserve">, </w:t>
      </w:r>
      <w:r w:rsidR="00F5336B" w:rsidRPr="00F5336B">
        <w:rPr>
          <w:sz w:val="24"/>
          <w:szCs w:val="24"/>
        </w:rPr>
        <w:t xml:space="preserve">KZ3696503F0012967176      </w:t>
      </w:r>
      <w:r w:rsidR="00F5336B" w:rsidRPr="00F5336B">
        <w:rPr>
          <w:sz w:val="24"/>
          <w:szCs w:val="24"/>
          <w:shd w:val="clear" w:color="auto" w:fill="FFFFFF"/>
          <w:lang w:val="kk-KZ"/>
        </w:rPr>
        <w:t>БИК IRTYKZKA</w:t>
      </w:r>
      <w:r w:rsidR="00F5336B" w:rsidRPr="00F5336B">
        <w:rPr>
          <w:sz w:val="24"/>
          <w:szCs w:val="24"/>
        </w:rPr>
        <w:t xml:space="preserve">, </w:t>
      </w:r>
      <w:r w:rsidR="00F5336B" w:rsidRPr="00F5336B">
        <w:rPr>
          <w:sz w:val="24"/>
          <w:szCs w:val="24"/>
        </w:rPr>
        <w:t xml:space="preserve">тел.  </w:t>
      </w:r>
      <w:r w:rsidR="00F5336B" w:rsidRPr="00F5336B">
        <w:rPr>
          <w:sz w:val="24"/>
          <w:szCs w:val="24"/>
          <w:lang w:val="kk-KZ"/>
        </w:rPr>
        <w:t>64-78-85</w:t>
      </w:r>
    </w:p>
    <w:p w:rsidR="007E26FB" w:rsidRPr="00566356" w:rsidRDefault="007E26FB" w:rsidP="007E26FB">
      <w:pPr>
        <w:shd w:val="clear" w:color="auto" w:fill="FFFFFF"/>
        <w:spacing w:line="240" w:lineRule="atLeast"/>
        <w:ind w:firstLine="708"/>
        <w:jc w:val="both"/>
        <w:textAlignment w:val="baseline"/>
        <w:rPr>
          <w:spacing w:val="1"/>
          <w:sz w:val="24"/>
          <w:szCs w:val="24"/>
        </w:rPr>
      </w:pPr>
      <w:r w:rsidRPr="00566356">
        <w:rPr>
          <w:spacing w:val="1"/>
          <w:sz w:val="24"/>
          <w:szCs w:val="24"/>
        </w:rPr>
        <w:t xml:space="preserve">2) </w:t>
      </w:r>
      <w:r w:rsidR="00566356" w:rsidRPr="00566356">
        <w:rPr>
          <w:spacing w:val="2"/>
          <w:sz w:val="24"/>
          <w:szCs w:val="24"/>
          <w:shd w:val="clear" w:color="auto" w:fill="FFFFFF"/>
        </w:rPr>
        <w:t>банковской гарантии по форме, согласно </w:t>
      </w:r>
      <w:hyperlink r:id="rId20" w:anchor="z1438" w:history="1">
        <w:r w:rsidR="00566356" w:rsidRPr="00566356">
          <w:rPr>
            <w:rStyle w:val="a7"/>
            <w:color w:val="073A5E"/>
            <w:spacing w:val="2"/>
            <w:sz w:val="24"/>
            <w:szCs w:val="24"/>
            <w:shd w:val="clear" w:color="auto" w:fill="FFFFFF"/>
          </w:rPr>
          <w:t>приложению 3</w:t>
        </w:r>
      </w:hyperlink>
      <w:r w:rsidR="00566356" w:rsidRPr="00566356">
        <w:rPr>
          <w:spacing w:val="2"/>
          <w:sz w:val="24"/>
          <w:szCs w:val="24"/>
          <w:shd w:val="clear" w:color="auto" w:fill="FFFFFF"/>
        </w:rPr>
        <w:t> к Правилам</w:t>
      </w:r>
      <w:r w:rsidRPr="00566356">
        <w:rPr>
          <w:spacing w:val="1"/>
          <w:sz w:val="24"/>
          <w:szCs w:val="24"/>
        </w:rPr>
        <w:t>.</w:t>
      </w:r>
    </w:p>
    <w:p w:rsidR="007E26FB" w:rsidRDefault="007E26FB" w:rsidP="007E26FB">
      <w:pPr>
        <w:shd w:val="clear" w:color="auto" w:fill="FFFFFF"/>
        <w:spacing w:line="240" w:lineRule="atLeast"/>
        <w:ind w:firstLine="708"/>
        <w:jc w:val="both"/>
        <w:textAlignment w:val="baseline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Срок действия обеспечения заявки не может быть менее срока действия самой заявки.</w:t>
      </w:r>
    </w:p>
    <w:p w:rsidR="007E26FB" w:rsidRDefault="007E26FB" w:rsidP="007E26FB">
      <w:pPr>
        <w:pStyle w:val="aa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rFonts w:eastAsia="Times New Roman"/>
          <w:color w:val="000000"/>
          <w:spacing w:val="1"/>
          <w:lang w:eastAsia="ru-RU"/>
        </w:rPr>
      </w:pPr>
      <w:r>
        <w:rPr>
          <w:color w:val="000000"/>
          <w:spacing w:val="1"/>
        </w:rPr>
        <w:t>Гарантийное обеспечение возвращается потенциальному поставщику в течение пяти рабочих дней в случаях:</w:t>
      </w:r>
    </w:p>
    <w:p w:rsidR="007E26FB" w:rsidRDefault="007E26FB" w:rsidP="007E26FB">
      <w:pPr>
        <w:pStyle w:val="aa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>1) отзыва тендерной заявки потенциальным поставщиком до истечения окончательного срока их приема;</w:t>
      </w:r>
    </w:p>
    <w:p w:rsidR="007E26FB" w:rsidRDefault="007E26FB" w:rsidP="007E26FB">
      <w:pPr>
        <w:pStyle w:val="aa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>2) отклонения тендерной заявки по основанию несоответствия положениям документации;</w:t>
      </w:r>
    </w:p>
    <w:p w:rsidR="007E26FB" w:rsidRDefault="007E26FB" w:rsidP="007E26FB">
      <w:pPr>
        <w:pStyle w:val="aa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>3) признания победителем тендера другого потенциального поставщика;</w:t>
      </w:r>
    </w:p>
    <w:p w:rsidR="007E26FB" w:rsidRDefault="007E26FB" w:rsidP="007E26FB">
      <w:pPr>
        <w:pStyle w:val="aa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>4) прекращения процедур закупа без определения победителя тендера;</w:t>
      </w:r>
    </w:p>
    <w:p w:rsidR="007E26FB" w:rsidRDefault="007E26FB" w:rsidP="007E26FB">
      <w:pPr>
        <w:pStyle w:val="aa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>5) вступления в силу договора закупа и внесения победителем тендера гарантийного обеспечения исполнения договора закупа.</w:t>
      </w:r>
    </w:p>
    <w:p w:rsidR="007E26FB" w:rsidRDefault="007E26FB" w:rsidP="007E26FB">
      <w:pPr>
        <w:pStyle w:val="aa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>Гарантийное обеспечение не возвращается потенциальному поставщику, если:</w:t>
      </w:r>
    </w:p>
    <w:p w:rsidR="007E26FB" w:rsidRDefault="007E26FB" w:rsidP="007E26FB">
      <w:pPr>
        <w:pStyle w:val="aa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>1) он отозвал или изменил тендерную заявку после истечения окончательного срока приема тендерных заявок;</w:t>
      </w:r>
    </w:p>
    <w:p w:rsidR="007E26FB" w:rsidRDefault="007E26FB" w:rsidP="007E26FB">
      <w:pPr>
        <w:pStyle w:val="aa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>2) победитель уклонился от заключения договора закупа после признания победителем тендера;</w:t>
      </w:r>
    </w:p>
    <w:p w:rsidR="007E26FB" w:rsidRDefault="007E26FB" w:rsidP="007E26FB">
      <w:pPr>
        <w:pStyle w:val="aa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>3) он признан победителем и не внес либо несвоевременно внес гарантийное обеспечение договора закупа.</w:t>
      </w:r>
    </w:p>
    <w:p w:rsidR="007E26FB" w:rsidRDefault="007E26FB" w:rsidP="007E26FB">
      <w:pPr>
        <w:shd w:val="clear" w:color="auto" w:fill="FFFFFF"/>
        <w:spacing w:line="240" w:lineRule="atLeast"/>
        <w:ind w:firstLine="708"/>
        <w:jc w:val="both"/>
        <w:textAlignment w:val="baseline"/>
        <w:rPr>
          <w:spacing w:val="1"/>
          <w:sz w:val="24"/>
          <w:szCs w:val="24"/>
        </w:rPr>
      </w:pPr>
    </w:p>
    <w:p w:rsidR="007E26FB" w:rsidRDefault="007E26FB" w:rsidP="007E26FB">
      <w:pPr>
        <w:shd w:val="clear" w:color="auto" w:fill="FFFFFF"/>
        <w:spacing w:line="240" w:lineRule="atLeast"/>
        <w:jc w:val="center"/>
        <w:textAlignment w:val="baseline"/>
        <w:rPr>
          <w:b/>
          <w:spacing w:val="1"/>
          <w:sz w:val="24"/>
          <w:szCs w:val="24"/>
        </w:rPr>
      </w:pPr>
      <w:r>
        <w:rPr>
          <w:b/>
          <w:bCs/>
          <w:spacing w:val="1"/>
          <w:sz w:val="24"/>
          <w:szCs w:val="24"/>
          <w:bdr w:val="none" w:sz="0" w:space="0" w:color="auto" w:frame="1"/>
        </w:rPr>
        <w:t>7. </w:t>
      </w:r>
      <w:r>
        <w:rPr>
          <w:b/>
          <w:spacing w:val="1"/>
          <w:sz w:val="24"/>
          <w:szCs w:val="24"/>
        </w:rPr>
        <w:t>Вскрытие конвертов с заявками</w:t>
      </w:r>
    </w:p>
    <w:p w:rsidR="007E26FB" w:rsidRDefault="007E26FB" w:rsidP="007E26FB">
      <w:pPr>
        <w:pStyle w:val="aa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rFonts w:eastAsia="Times New Roman"/>
          <w:color w:val="000000"/>
          <w:spacing w:val="1"/>
          <w:lang w:eastAsia="ru-RU"/>
        </w:rPr>
      </w:pPr>
      <w:r>
        <w:rPr>
          <w:color w:val="000000"/>
          <w:spacing w:val="1"/>
        </w:rPr>
        <w:t>2</w:t>
      </w:r>
      <w:r w:rsidR="00DB103F">
        <w:rPr>
          <w:color w:val="000000"/>
          <w:spacing w:val="1"/>
        </w:rPr>
        <w:t>0</w:t>
      </w:r>
      <w:r>
        <w:rPr>
          <w:color w:val="000000"/>
          <w:spacing w:val="1"/>
        </w:rPr>
        <w:t>. Продолжительность времени между завершением приема тендерных заявок и началом вскрытия конвертов с тендерными заявками не превышает двух часов.</w:t>
      </w:r>
    </w:p>
    <w:p w:rsidR="007E26FB" w:rsidRDefault="007E26FB" w:rsidP="007E26FB">
      <w:pPr>
        <w:pStyle w:val="aa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>2</w:t>
      </w:r>
      <w:r w:rsidR="00DB103F">
        <w:rPr>
          <w:color w:val="000000"/>
          <w:spacing w:val="1"/>
        </w:rPr>
        <w:t>1</w:t>
      </w:r>
      <w:r>
        <w:rPr>
          <w:color w:val="000000"/>
          <w:spacing w:val="1"/>
        </w:rPr>
        <w:t>. Конверты с тендерными заявками вскрываются тендерной комиссией по времени и в месте, определенных тендерной документацией, с применением ауди</w:t>
      </w:r>
      <w:proofErr w:type="gramStart"/>
      <w:r>
        <w:rPr>
          <w:color w:val="000000"/>
          <w:spacing w:val="1"/>
        </w:rPr>
        <w:t>о-</w:t>
      </w:r>
      <w:proofErr w:type="gramEnd"/>
      <w:r>
        <w:rPr>
          <w:color w:val="000000"/>
          <w:spacing w:val="1"/>
        </w:rPr>
        <w:t xml:space="preserve"> и </w:t>
      </w:r>
      <w:proofErr w:type="spellStart"/>
      <w:r>
        <w:rPr>
          <w:color w:val="000000"/>
          <w:spacing w:val="1"/>
        </w:rPr>
        <w:t>видеофиксации</w:t>
      </w:r>
      <w:proofErr w:type="spellEnd"/>
      <w:r>
        <w:rPr>
          <w:color w:val="000000"/>
          <w:spacing w:val="1"/>
        </w:rPr>
        <w:t>.</w:t>
      </w:r>
    </w:p>
    <w:p w:rsidR="007E26FB" w:rsidRDefault="007E26FB" w:rsidP="007E26FB">
      <w:pPr>
        <w:pStyle w:val="aa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>В процедуре вскрытия конвертов с тендерными заявками могут присутствовать потенциальные поставщики либо их уполномоченные представители.</w:t>
      </w:r>
    </w:p>
    <w:p w:rsidR="007E26FB" w:rsidRDefault="007E26FB" w:rsidP="007E26FB">
      <w:pPr>
        <w:pStyle w:val="aa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>Вскрывая конверты, секретарь тендерной комиссии объявляет наименование и адрес потенциальных поставщиков, от которых поступили тендерные заявки, заявленные цены по каждому лоту, условия поставки и оплаты, порядок отзыва тендерных заявок, информацию о документах, составляющих тендерную заявку, и вносит данные сведения в протокол вскрытия конвертов.</w:t>
      </w:r>
    </w:p>
    <w:p w:rsidR="007E26FB" w:rsidRDefault="007E26FB" w:rsidP="007E26FB">
      <w:pPr>
        <w:shd w:val="clear" w:color="auto" w:fill="FFFFFF"/>
        <w:spacing w:line="240" w:lineRule="atLeast"/>
        <w:ind w:firstLine="708"/>
        <w:jc w:val="both"/>
        <w:textAlignment w:val="baseline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2</w:t>
      </w:r>
      <w:r w:rsidR="00DB103F">
        <w:rPr>
          <w:spacing w:val="1"/>
          <w:sz w:val="24"/>
          <w:szCs w:val="24"/>
        </w:rPr>
        <w:t>2</w:t>
      </w:r>
      <w:r>
        <w:rPr>
          <w:spacing w:val="1"/>
          <w:sz w:val="24"/>
          <w:szCs w:val="24"/>
        </w:rPr>
        <w:t xml:space="preserve">. Присутствующие на процедуре вскрытия </w:t>
      </w:r>
      <w:proofErr w:type="gramStart"/>
      <w:r>
        <w:rPr>
          <w:spacing w:val="1"/>
          <w:sz w:val="24"/>
          <w:szCs w:val="24"/>
        </w:rPr>
        <w:t>конвертов</w:t>
      </w:r>
      <w:proofErr w:type="gramEnd"/>
      <w:r>
        <w:rPr>
          <w:spacing w:val="1"/>
          <w:sz w:val="24"/>
          <w:szCs w:val="24"/>
        </w:rPr>
        <w:t xml:space="preserve"> с заявками уполномоченные представители потенциальных поставщиков, подтверждая свое </w:t>
      </w:r>
      <w:r>
        <w:rPr>
          <w:spacing w:val="1"/>
          <w:sz w:val="24"/>
          <w:szCs w:val="24"/>
        </w:rPr>
        <w:lastRenderedPageBreak/>
        <w:t>присутствие, должны предъявить документы, подтверждающие их полномочия и зарегистрироваться в журнале регистрации потенциальных поставщиков, (указать место, дату и время регистрации, это время должно быть раньше времени вскрытия конвертов с заявками, а место регистрации должно быть тем же, что и место проведения процедуры вскрытия конвертов с заявками).</w:t>
      </w:r>
    </w:p>
    <w:p w:rsidR="007E26FB" w:rsidRDefault="007E26FB" w:rsidP="007E26FB">
      <w:pPr>
        <w:shd w:val="clear" w:color="auto" w:fill="FFFFFF"/>
        <w:spacing w:line="240" w:lineRule="atLeast"/>
        <w:jc w:val="both"/>
        <w:textAlignment w:val="baseline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ab/>
        <w:t>2</w:t>
      </w:r>
      <w:r w:rsidR="00DB103F">
        <w:rPr>
          <w:spacing w:val="1"/>
          <w:sz w:val="24"/>
          <w:szCs w:val="24"/>
        </w:rPr>
        <w:t>3</w:t>
      </w:r>
      <w:r>
        <w:rPr>
          <w:spacing w:val="1"/>
          <w:sz w:val="24"/>
          <w:szCs w:val="24"/>
        </w:rPr>
        <w:t>. На указанном заседании:</w:t>
      </w:r>
    </w:p>
    <w:p w:rsidR="007E26FB" w:rsidRDefault="007E26FB" w:rsidP="007E26FB">
      <w:pPr>
        <w:shd w:val="clear" w:color="auto" w:fill="FFFFFF"/>
        <w:spacing w:line="240" w:lineRule="atLeast"/>
        <w:ind w:firstLine="708"/>
        <w:jc w:val="both"/>
        <w:textAlignment w:val="baseline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1) секретарь тендерной комиссии, сведения о котором указаны в настоящей документации, информирует присутствующих о:</w:t>
      </w:r>
    </w:p>
    <w:p w:rsidR="007E26FB" w:rsidRDefault="007E26FB" w:rsidP="007E26FB">
      <w:pPr>
        <w:shd w:val="clear" w:color="auto" w:fill="FFFFFF"/>
        <w:spacing w:line="240" w:lineRule="atLeast"/>
        <w:ind w:firstLine="708"/>
        <w:jc w:val="both"/>
        <w:textAlignment w:val="baseline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о составе тендерной комиссии, секретаре;</w:t>
      </w:r>
    </w:p>
    <w:p w:rsidR="007E26FB" w:rsidRDefault="007E26FB" w:rsidP="007E26FB">
      <w:pPr>
        <w:shd w:val="clear" w:color="auto" w:fill="FFFFFF"/>
        <w:spacing w:line="240" w:lineRule="atLeast"/>
        <w:ind w:firstLine="708"/>
        <w:jc w:val="both"/>
        <w:textAlignment w:val="baseline"/>
        <w:rPr>
          <w:spacing w:val="1"/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количестве</w:t>
      </w:r>
      <w:proofErr w:type="gramEnd"/>
      <w:r>
        <w:rPr>
          <w:spacing w:val="1"/>
          <w:sz w:val="24"/>
          <w:szCs w:val="24"/>
        </w:rPr>
        <w:t xml:space="preserve"> потенциальных поставщиков, получивших документации;</w:t>
      </w:r>
    </w:p>
    <w:p w:rsidR="007E26FB" w:rsidRDefault="007E26FB" w:rsidP="007E26FB">
      <w:pPr>
        <w:shd w:val="clear" w:color="auto" w:fill="FFFFFF"/>
        <w:spacing w:line="240" w:lineRule="atLeast"/>
        <w:ind w:firstLine="708"/>
        <w:jc w:val="both"/>
        <w:textAlignment w:val="baseline"/>
        <w:rPr>
          <w:spacing w:val="1"/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наличии</w:t>
      </w:r>
      <w:proofErr w:type="gramEnd"/>
      <w:r>
        <w:rPr>
          <w:spacing w:val="1"/>
          <w:sz w:val="24"/>
          <w:szCs w:val="24"/>
        </w:rPr>
        <w:t xml:space="preserve"> либо отсутствии запросов потенциальных поставщиков, а также проведении организатором закупок встречи с потенциальными поставщиками по разъяснению положений документации;</w:t>
      </w:r>
    </w:p>
    <w:p w:rsidR="007E26FB" w:rsidRDefault="007E26FB" w:rsidP="007E26FB">
      <w:pPr>
        <w:shd w:val="clear" w:color="auto" w:fill="FFFFFF"/>
        <w:spacing w:line="240" w:lineRule="atLeast"/>
        <w:ind w:firstLine="708"/>
        <w:jc w:val="both"/>
        <w:textAlignment w:val="baseline"/>
        <w:rPr>
          <w:spacing w:val="1"/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наличии</w:t>
      </w:r>
      <w:proofErr w:type="gramEnd"/>
      <w:r>
        <w:rPr>
          <w:spacing w:val="1"/>
          <w:sz w:val="24"/>
          <w:szCs w:val="24"/>
        </w:rPr>
        <w:t xml:space="preserve"> либо отсутствии факта, а также причин внесения изменений и дополнений в документацию;</w:t>
      </w:r>
    </w:p>
    <w:p w:rsidR="007E26FB" w:rsidRDefault="007E26FB" w:rsidP="007E26FB">
      <w:pPr>
        <w:shd w:val="clear" w:color="auto" w:fill="FFFFFF"/>
        <w:spacing w:line="240" w:lineRule="atLeast"/>
        <w:ind w:firstLine="708"/>
        <w:jc w:val="both"/>
        <w:textAlignment w:val="baseline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потенциальных </w:t>
      </w:r>
      <w:proofErr w:type="gramStart"/>
      <w:r>
        <w:rPr>
          <w:spacing w:val="1"/>
          <w:sz w:val="24"/>
          <w:szCs w:val="24"/>
        </w:rPr>
        <w:t>поставщиках</w:t>
      </w:r>
      <w:proofErr w:type="gramEnd"/>
      <w:r>
        <w:rPr>
          <w:spacing w:val="1"/>
          <w:sz w:val="24"/>
          <w:szCs w:val="24"/>
        </w:rPr>
        <w:t>, представивших в установленный срок заявки, зарегистрированные в соответствующем журнале регистрации;</w:t>
      </w:r>
    </w:p>
    <w:p w:rsidR="007E26FB" w:rsidRDefault="007E26FB" w:rsidP="007E26FB">
      <w:pPr>
        <w:shd w:val="clear" w:color="auto" w:fill="FFFFFF"/>
        <w:spacing w:line="240" w:lineRule="atLeast"/>
        <w:ind w:firstLine="708"/>
        <w:jc w:val="both"/>
        <w:textAlignment w:val="baseline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2) председатель тендерной комиссии либо лицо, определенное председателем из числа членов тендерной комиссии:</w:t>
      </w:r>
    </w:p>
    <w:p w:rsidR="007E26FB" w:rsidRDefault="007E26FB" w:rsidP="007E26FB">
      <w:pPr>
        <w:shd w:val="clear" w:color="auto" w:fill="FFFFFF"/>
        <w:spacing w:line="240" w:lineRule="atLeast"/>
        <w:ind w:firstLine="708"/>
        <w:jc w:val="both"/>
        <w:textAlignment w:val="baseline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вскрывает конверты с заявками на и оглашает перечень документов, содержащихся в заявке и их краткое содержание;</w:t>
      </w:r>
    </w:p>
    <w:p w:rsidR="007E26FB" w:rsidRDefault="007E26FB" w:rsidP="007E26FB">
      <w:pPr>
        <w:shd w:val="clear" w:color="auto" w:fill="FFFFFF"/>
        <w:spacing w:line="240" w:lineRule="atLeast"/>
        <w:ind w:firstLine="708"/>
        <w:jc w:val="both"/>
        <w:textAlignment w:val="baseline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3) секретарь тендерной комиссии:</w:t>
      </w:r>
    </w:p>
    <w:p w:rsidR="007E26FB" w:rsidRDefault="007E26FB" w:rsidP="007E26FB">
      <w:pPr>
        <w:shd w:val="clear" w:color="auto" w:fill="FFFFFF"/>
        <w:spacing w:line="240" w:lineRule="atLeast"/>
        <w:ind w:firstLine="708"/>
        <w:jc w:val="both"/>
        <w:textAlignment w:val="baseline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оформляет соответствующий протокол вскрытия конвертов;</w:t>
      </w:r>
    </w:p>
    <w:p w:rsidR="007E26FB" w:rsidRDefault="007E26FB" w:rsidP="007E26FB">
      <w:pPr>
        <w:shd w:val="clear" w:color="auto" w:fill="FFFFFF"/>
        <w:spacing w:line="240" w:lineRule="atLeast"/>
        <w:ind w:firstLine="708"/>
        <w:jc w:val="both"/>
        <w:textAlignment w:val="baseline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размещает протокол вскрытия на интерне – ресурсе.</w:t>
      </w:r>
    </w:p>
    <w:p w:rsidR="007E26FB" w:rsidRDefault="007E26FB" w:rsidP="007E26FB">
      <w:pPr>
        <w:shd w:val="clear" w:color="auto" w:fill="FFFFFF"/>
        <w:spacing w:line="240" w:lineRule="atLeast"/>
        <w:ind w:firstLine="708"/>
        <w:jc w:val="both"/>
        <w:textAlignment w:val="baseline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Протокол заседания тендерной комиссии по вскрытию конвертов с заявками подписывается и полистно парафируется всеми присутствующими на заседании членами тендерной комиссии, а также секретарем.</w:t>
      </w:r>
    </w:p>
    <w:p w:rsidR="007E26FB" w:rsidRDefault="007E26FB" w:rsidP="007E26FB">
      <w:pPr>
        <w:shd w:val="clear" w:color="auto" w:fill="FFFFFF"/>
        <w:spacing w:line="240" w:lineRule="atLeast"/>
        <w:jc w:val="center"/>
        <w:textAlignment w:val="baseline"/>
        <w:rPr>
          <w:b/>
          <w:bCs/>
          <w:spacing w:val="1"/>
          <w:sz w:val="24"/>
          <w:szCs w:val="24"/>
          <w:bdr w:val="none" w:sz="0" w:space="0" w:color="auto" w:frame="1"/>
        </w:rPr>
      </w:pPr>
    </w:p>
    <w:p w:rsidR="007E26FB" w:rsidRDefault="007E26FB" w:rsidP="007E26FB">
      <w:pPr>
        <w:shd w:val="clear" w:color="auto" w:fill="FFFFFF"/>
        <w:spacing w:line="240" w:lineRule="atLeast"/>
        <w:jc w:val="center"/>
        <w:textAlignment w:val="baseline"/>
        <w:rPr>
          <w:b/>
          <w:spacing w:val="1"/>
          <w:sz w:val="24"/>
          <w:szCs w:val="24"/>
        </w:rPr>
      </w:pPr>
      <w:r>
        <w:rPr>
          <w:b/>
          <w:bCs/>
          <w:spacing w:val="1"/>
          <w:sz w:val="24"/>
          <w:szCs w:val="24"/>
          <w:bdr w:val="none" w:sz="0" w:space="0" w:color="auto" w:frame="1"/>
        </w:rPr>
        <w:t>8. </w:t>
      </w:r>
      <w:r>
        <w:rPr>
          <w:b/>
          <w:spacing w:val="1"/>
          <w:sz w:val="24"/>
          <w:szCs w:val="24"/>
        </w:rPr>
        <w:t>Рассмотрение заявок на предмет их</w:t>
      </w:r>
    </w:p>
    <w:p w:rsidR="007E26FB" w:rsidRDefault="007E26FB" w:rsidP="007E26FB">
      <w:pPr>
        <w:shd w:val="clear" w:color="auto" w:fill="FFFFFF"/>
        <w:spacing w:line="240" w:lineRule="atLeast"/>
        <w:jc w:val="center"/>
        <w:textAlignment w:val="baseline"/>
        <w:rPr>
          <w:b/>
          <w:spacing w:val="1"/>
          <w:sz w:val="24"/>
          <w:szCs w:val="24"/>
        </w:rPr>
      </w:pPr>
      <w:r>
        <w:rPr>
          <w:b/>
          <w:spacing w:val="1"/>
          <w:sz w:val="24"/>
          <w:szCs w:val="24"/>
        </w:rPr>
        <w:t>соответствия требованиям документации</w:t>
      </w:r>
    </w:p>
    <w:p w:rsidR="007E26FB" w:rsidRDefault="007E26FB" w:rsidP="007E26FB">
      <w:pPr>
        <w:pStyle w:val="aa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rFonts w:eastAsia="Times New Roman"/>
          <w:color w:val="000000"/>
          <w:spacing w:val="1"/>
          <w:lang w:eastAsia="ru-RU"/>
        </w:rPr>
      </w:pPr>
      <w:r>
        <w:rPr>
          <w:color w:val="000000"/>
          <w:spacing w:val="1"/>
        </w:rPr>
        <w:t>2</w:t>
      </w:r>
      <w:r w:rsidR="00DB103F">
        <w:rPr>
          <w:color w:val="000000"/>
          <w:spacing w:val="1"/>
        </w:rPr>
        <w:t>4</w:t>
      </w:r>
      <w:r>
        <w:rPr>
          <w:color w:val="000000"/>
          <w:spacing w:val="1"/>
        </w:rPr>
        <w:t>. Тендерная комиссия осуществляет оценку и сопоставление тендерных заявок.</w:t>
      </w:r>
    </w:p>
    <w:p w:rsidR="007E26FB" w:rsidRDefault="007E26FB" w:rsidP="007E26FB">
      <w:pPr>
        <w:pStyle w:val="aa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>2</w:t>
      </w:r>
      <w:r w:rsidR="00DB103F">
        <w:rPr>
          <w:color w:val="000000"/>
          <w:spacing w:val="1"/>
        </w:rPr>
        <w:t>5</w:t>
      </w:r>
      <w:r>
        <w:rPr>
          <w:color w:val="000000"/>
          <w:spacing w:val="1"/>
        </w:rPr>
        <w:t xml:space="preserve">.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информацию, размещенную на </w:t>
      </w:r>
      <w:proofErr w:type="spellStart"/>
      <w:r>
        <w:rPr>
          <w:color w:val="000000"/>
          <w:spacing w:val="1"/>
        </w:rPr>
        <w:t>интернет-ресурсе</w:t>
      </w:r>
      <w:proofErr w:type="spellEnd"/>
      <w:r>
        <w:rPr>
          <w:color w:val="000000"/>
          <w:spacing w:val="1"/>
        </w:rPr>
        <w:t xml:space="preserve"> уполномоченного органа, осуществляющего </w:t>
      </w:r>
      <w:proofErr w:type="gramStart"/>
      <w:r>
        <w:rPr>
          <w:color w:val="000000"/>
          <w:spacing w:val="1"/>
        </w:rPr>
        <w:t>контроль за</w:t>
      </w:r>
      <w:proofErr w:type="gramEnd"/>
      <w:r>
        <w:rPr>
          <w:color w:val="000000"/>
          <w:spacing w:val="1"/>
        </w:rPr>
        <w:t xml:space="preserve"> проведением процедур банкротства либо ликвидации.</w:t>
      </w:r>
    </w:p>
    <w:p w:rsidR="007E26FB" w:rsidRDefault="007E26FB" w:rsidP="007E26FB">
      <w:pPr>
        <w:pStyle w:val="aa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>2</w:t>
      </w:r>
      <w:r w:rsidR="00DB103F">
        <w:rPr>
          <w:color w:val="000000"/>
          <w:spacing w:val="1"/>
        </w:rPr>
        <w:t>6</w:t>
      </w:r>
      <w:r>
        <w:rPr>
          <w:color w:val="000000"/>
          <w:spacing w:val="1"/>
        </w:rPr>
        <w:t>. Тендерная комиссия отклоняет тендерную заявку в целом или по лоту в случаях:</w:t>
      </w:r>
    </w:p>
    <w:p w:rsidR="007E26FB" w:rsidRPr="00A37F4D" w:rsidRDefault="007E26FB" w:rsidP="007E26FB">
      <w:pPr>
        <w:pStyle w:val="aa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A37F4D">
        <w:rPr>
          <w:color w:val="000000"/>
          <w:spacing w:val="1"/>
        </w:rPr>
        <w:t xml:space="preserve">1) </w:t>
      </w:r>
      <w:r w:rsidR="00445BFE" w:rsidRPr="00A37F4D">
        <w:rPr>
          <w:color w:val="000000"/>
          <w:spacing w:val="2"/>
          <w:shd w:val="clear" w:color="auto" w:fill="FFFFFF"/>
        </w:rPr>
        <w:t>непредставления гарантийного обеспечения тендерной заявки в соответствии с условиями Правил</w:t>
      </w:r>
      <w:r w:rsidRPr="00A37F4D">
        <w:rPr>
          <w:color w:val="000000"/>
          <w:spacing w:val="1"/>
        </w:rPr>
        <w:t>;</w:t>
      </w:r>
    </w:p>
    <w:p w:rsidR="007E26FB" w:rsidRPr="00A37F4D" w:rsidRDefault="007E26FB" w:rsidP="007E26FB">
      <w:pPr>
        <w:pStyle w:val="aa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A37F4D">
        <w:rPr>
          <w:color w:val="000000"/>
          <w:spacing w:val="1"/>
        </w:rPr>
        <w:t xml:space="preserve">2) </w:t>
      </w:r>
      <w:r w:rsidR="00445BFE" w:rsidRPr="00A37F4D">
        <w:rPr>
          <w:color w:val="000000"/>
          <w:spacing w:val="2"/>
          <w:shd w:val="clear" w:color="auto" w:fill="FFFFFF"/>
        </w:rPr>
        <w:t>непредставления копии устава или выписки о составе учредителей, участников или выписки из реестра держателей акций, или копии учредительного договора в случаях, предусмотренных настоящими Правилами</w:t>
      </w:r>
      <w:r w:rsidRPr="00A37F4D">
        <w:rPr>
          <w:color w:val="000000"/>
          <w:spacing w:val="1"/>
        </w:rPr>
        <w:t>;</w:t>
      </w:r>
    </w:p>
    <w:p w:rsidR="007E26FB" w:rsidRPr="00A37F4D" w:rsidRDefault="007E26FB" w:rsidP="007E26FB">
      <w:pPr>
        <w:pStyle w:val="aa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A37F4D">
        <w:rPr>
          <w:color w:val="000000"/>
          <w:spacing w:val="1"/>
        </w:rPr>
        <w:t xml:space="preserve">3) </w:t>
      </w:r>
      <w:r w:rsidR="00445BFE" w:rsidRPr="00A37F4D">
        <w:rPr>
          <w:color w:val="000000"/>
          <w:spacing w:val="2"/>
          <w:shd w:val="clear" w:color="auto" w:fill="FFFFFF"/>
        </w:rPr>
        <w:t>непредставления копии документа, предоставляющего право на осуществление предпринимательской деятельности без образования юридического лица, выданного соответствующим государственным органом, (для физического лица, осуществляющего предпринимательскую деятельность)</w:t>
      </w:r>
      <w:r w:rsidRPr="00A37F4D">
        <w:rPr>
          <w:color w:val="000000"/>
          <w:spacing w:val="1"/>
        </w:rPr>
        <w:t>;</w:t>
      </w:r>
    </w:p>
    <w:p w:rsidR="007E26FB" w:rsidRPr="00A37F4D" w:rsidRDefault="007E26FB" w:rsidP="007E26FB">
      <w:pPr>
        <w:pStyle w:val="aa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proofErr w:type="gramStart"/>
      <w:r w:rsidRPr="00A37F4D">
        <w:rPr>
          <w:color w:val="000000"/>
          <w:spacing w:val="1"/>
        </w:rPr>
        <w:t xml:space="preserve">4) </w:t>
      </w:r>
      <w:r w:rsidR="00445BFE" w:rsidRPr="00A37F4D">
        <w:rPr>
          <w:color w:val="000000"/>
          <w:spacing w:val="2"/>
          <w:shd w:val="clear" w:color="auto" w:fill="FFFFFF"/>
        </w:rPr>
        <w:t xml:space="preserve">непредставления копий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="00445BFE" w:rsidRPr="00A37F4D">
        <w:rPr>
          <w:color w:val="000000"/>
          <w:spacing w:val="2"/>
          <w:shd w:val="clear" w:color="auto" w:fill="FFFFFF"/>
        </w:rPr>
        <w:t>прекурсоров</w:t>
      </w:r>
      <w:proofErr w:type="spellEnd"/>
      <w:r w:rsidR="00445BFE" w:rsidRPr="00A37F4D">
        <w:rPr>
          <w:color w:val="000000"/>
          <w:spacing w:val="2"/>
          <w:shd w:val="clear" w:color="auto" w:fill="FFFFFF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в соответствии с </w:t>
      </w:r>
      <w:hyperlink r:id="rId21" w:anchor="z1" w:history="1">
        <w:r w:rsidR="00445BFE" w:rsidRPr="00A37F4D">
          <w:rPr>
            <w:rStyle w:val="a7"/>
            <w:color w:val="073A5E"/>
            <w:spacing w:val="2"/>
            <w:sz w:val="24"/>
            <w:szCs w:val="24"/>
            <w:shd w:val="clear" w:color="auto" w:fill="FFFFFF"/>
          </w:rPr>
          <w:t>Законом</w:t>
        </w:r>
      </w:hyperlink>
      <w:r w:rsidR="00445BFE" w:rsidRPr="00A37F4D">
        <w:rPr>
          <w:color w:val="000000"/>
          <w:spacing w:val="2"/>
          <w:shd w:val="clear" w:color="auto" w:fill="FFFFFF"/>
        </w:rPr>
        <w:t xml:space="preserve"> "О разрешениях и уведомлениях", сведения о которых подтверждаются в информационных системах </w:t>
      </w:r>
      <w:r w:rsidR="00445BFE" w:rsidRPr="00A37F4D">
        <w:rPr>
          <w:color w:val="000000"/>
          <w:spacing w:val="2"/>
          <w:shd w:val="clear" w:color="auto" w:fill="FFFFFF"/>
        </w:rPr>
        <w:lastRenderedPageBreak/>
        <w:t>государственных органов, либо</w:t>
      </w:r>
      <w:proofErr w:type="gramEnd"/>
      <w:r w:rsidR="00445BFE" w:rsidRPr="00A37F4D">
        <w:rPr>
          <w:color w:val="000000"/>
          <w:spacing w:val="2"/>
          <w:shd w:val="clear" w:color="auto" w:fill="FFFFFF"/>
        </w:rPr>
        <w:t xml:space="preserve"> </w:t>
      </w:r>
      <w:proofErr w:type="gramStart"/>
      <w:r w:rsidR="00445BFE" w:rsidRPr="00A37F4D">
        <w:rPr>
          <w:color w:val="000000"/>
          <w:spacing w:val="2"/>
          <w:shd w:val="clear" w:color="auto" w:fill="FFFFFF"/>
        </w:rPr>
        <w:t xml:space="preserve">непредставления нотариально удостоверенных копий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="00445BFE" w:rsidRPr="00A37F4D">
        <w:rPr>
          <w:color w:val="000000"/>
          <w:spacing w:val="2"/>
          <w:shd w:val="clear" w:color="auto" w:fill="FFFFFF"/>
        </w:rPr>
        <w:t>прекурсоров</w:t>
      </w:r>
      <w:proofErr w:type="spellEnd"/>
      <w:r w:rsidR="00445BFE" w:rsidRPr="00A37F4D">
        <w:rPr>
          <w:color w:val="000000"/>
          <w:spacing w:val="2"/>
          <w:shd w:val="clear" w:color="auto" w:fill="FFFFFF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 </w:t>
      </w:r>
      <w:hyperlink r:id="rId22" w:anchor="z1" w:history="1">
        <w:r w:rsidR="00445BFE" w:rsidRPr="00A37F4D">
          <w:rPr>
            <w:rStyle w:val="a7"/>
            <w:color w:val="073A5E"/>
            <w:spacing w:val="2"/>
            <w:sz w:val="24"/>
            <w:szCs w:val="24"/>
            <w:shd w:val="clear" w:color="auto" w:fill="FFFFFF"/>
          </w:rPr>
          <w:t>Законом</w:t>
        </w:r>
      </w:hyperlink>
      <w:r w:rsidR="00445BFE" w:rsidRPr="00A37F4D">
        <w:rPr>
          <w:color w:val="000000"/>
          <w:spacing w:val="2"/>
          <w:shd w:val="clear" w:color="auto" w:fill="FFFFFF"/>
        </w:rPr>
        <w:t> "О разрешениях и уведомлениях", при отсутствии сведений в информационных системах государственных органов</w:t>
      </w:r>
      <w:r w:rsidRPr="00A37F4D">
        <w:rPr>
          <w:color w:val="000000"/>
          <w:spacing w:val="1"/>
        </w:rPr>
        <w:t>;</w:t>
      </w:r>
      <w:proofErr w:type="gramEnd"/>
    </w:p>
    <w:p w:rsidR="007E26FB" w:rsidRPr="00A37F4D" w:rsidRDefault="007E26FB" w:rsidP="007E26FB">
      <w:pPr>
        <w:pStyle w:val="aa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A37F4D">
        <w:rPr>
          <w:color w:val="000000"/>
          <w:spacing w:val="1"/>
        </w:rPr>
        <w:t xml:space="preserve">5) </w:t>
      </w:r>
      <w:r w:rsidR="005157F1" w:rsidRPr="00A37F4D">
        <w:rPr>
          <w:color w:val="000000"/>
          <w:spacing w:val="2"/>
          <w:shd w:val="clear" w:color="auto" w:fill="FFFFFF"/>
        </w:rPr>
        <w:t>наличия в сведениях соответствующего органа государственных доходов информации о задолженности в бюджет,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 (за исключением сумм, по которым изменены сроки уплаты, не отраженных в общей сумме задолженности)</w:t>
      </w:r>
      <w:r w:rsidRPr="00A37F4D">
        <w:rPr>
          <w:color w:val="000000"/>
          <w:spacing w:val="1"/>
        </w:rPr>
        <w:t>;</w:t>
      </w:r>
    </w:p>
    <w:p w:rsidR="007E26FB" w:rsidRPr="00A37F4D" w:rsidRDefault="007E26FB" w:rsidP="007E26FB">
      <w:pPr>
        <w:pStyle w:val="aa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A37F4D">
        <w:rPr>
          <w:color w:val="000000"/>
          <w:spacing w:val="1"/>
        </w:rPr>
        <w:t xml:space="preserve">6) </w:t>
      </w:r>
      <w:r w:rsidR="000226AC" w:rsidRPr="00A37F4D">
        <w:rPr>
          <w:color w:val="000000"/>
          <w:spacing w:val="2"/>
          <w:shd w:val="clear" w:color="auto" w:fill="FFFFFF"/>
        </w:rPr>
        <w:t>непредставления технической спецификации в соответствии с условиями, предусмотренными настоящими Правилами</w:t>
      </w:r>
      <w:r w:rsidRPr="00A37F4D">
        <w:rPr>
          <w:color w:val="000000"/>
          <w:spacing w:val="1"/>
        </w:rPr>
        <w:t>;</w:t>
      </w:r>
    </w:p>
    <w:p w:rsidR="007E26FB" w:rsidRPr="00A37F4D" w:rsidRDefault="007E26FB" w:rsidP="007E26FB">
      <w:pPr>
        <w:pStyle w:val="aa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A37F4D">
        <w:rPr>
          <w:color w:val="000000"/>
          <w:spacing w:val="1"/>
        </w:rPr>
        <w:t xml:space="preserve">7) </w:t>
      </w:r>
      <w:r w:rsidR="000226AC" w:rsidRPr="00A37F4D">
        <w:rPr>
          <w:color w:val="000000"/>
          <w:spacing w:val="2"/>
          <w:shd w:val="clear" w:color="auto" w:fill="FFFFFF"/>
        </w:rPr>
        <w:t>представления потенциальным поставщиком технической спецификации, не соответствующей условиям тендерной документации и настоящих Правил</w:t>
      </w:r>
      <w:r w:rsidRPr="00A37F4D">
        <w:rPr>
          <w:color w:val="000000"/>
          <w:spacing w:val="1"/>
        </w:rPr>
        <w:t>;</w:t>
      </w:r>
    </w:p>
    <w:p w:rsidR="007E26FB" w:rsidRPr="00A37F4D" w:rsidRDefault="007E26FB" w:rsidP="007E26FB">
      <w:pPr>
        <w:pStyle w:val="aa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A37F4D">
        <w:rPr>
          <w:color w:val="000000"/>
          <w:spacing w:val="1"/>
        </w:rPr>
        <w:t xml:space="preserve">8) </w:t>
      </w:r>
      <w:r w:rsidR="000226AC" w:rsidRPr="00A37F4D">
        <w:rPr>
          <w:color w:val="000000"/>
          <w:spacing w:val="2"/>
          <w:shd w:val="clear" w:color="auto" w:fill="FFFFFF"/>
        </w:rPr>
        <w:t>установления факта представления недостоверной информации по условиям, предусмотренным настоящими Правилами к лекарственным средствам и (или) медицинским изделиям и услугам, приобретаемым в рамках настоящих Правил</w:t>
      </w:r>
      <w:r w:rsidRPr="00A37F4D">
        <w:rPr>
          <w:color w:val="000000"/>
          <w:spacing w:val="1"/>
        </w:rPr>
        <w:t>;</w:t>
      </w:r>
    </w:p>
    <w:p w:rsidR="007E26FB" w:rsidRPr="00A37F4D" w:rsidRDefault="007E26FB" w:rsidP="007E26FB">
      <w:pPr>
        <w:pStyle w:val="aa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A37F4D">
        <w:rPr>
          <w:color w:val="000000"/>
          <w:spacing w:val="1"/>
        </w:rPr>
        <w:t xml:space="preserve">9) </w:t>
      </w:r>
      <w:r w:rsidR="00FB2DD0" w:rsidRPr="00A37F4D">
        <w:rPr>
          <w:color w:val="000000"/>
          <w:spacing w:val="2"/>
          <w:shd w:val="clear" w:color="auto" w:fill="FFFFFF"/>
        </w:rPr>
        <w:t>причастности к процедуре банкротства либо ликвидации</w:t>
      </w:r>
      <w:r w:rsidRPr="00A37F4D">
        <w:rPr>
          <w:color w:val="000000"/>
          <w:spacing w:val="1"/>
        </w:rPr>
        <w:t>;</w:t>
      </w:r>
    </w:p>
    <w:p w:rsidR="007E26FB" w:rsidRPr="00A37F4D" w:rsidRDefault="007E26FB" w:rsidP="007E26FB">
      <w:pPr>
        <w:pStyle w:val="aa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A37F4D">
        <w:rPr>
          <w:color w:val="000000"/>
          <w:spacing w:val="1"/>
        </w:rPr>
        <w:t xml:space="preserve">10) </w:t>
      </w:r>
      <w:r w:rsidR="0007089F" w:rsidRPr="00A37F4D">
        <w:rPr>
          <w:color w:val="000000"/>
          <w:spacing w:val="2"/>
          <w:shd w:val="clear" w:color="auto" w:fill="FFFFFF"/>
        </w:rPr>
        <w:t>непредставления документов, подтверждающих соответствие предлагаемых лекарственных средств и (или) медицинских изделий, фармацевтических услуг пункту 11 настоящих Правил</w:t>
      </w:r>
      <w:r w:rsidRPr="00A37F4D">
        <w:rPr>
          <w:color w:val="000000"/>
          <w:spacing w:val="1"/>
        </w:rPr>
        <w:t>;</w:t>
      </w:r>
    </w:p>
    <w:p w:rsidR="007E26FB" w:rsidRPr="00A37F4D" w:rsidRDefault="007E26FB" w:rsidP="007E26FB">
      <w:pPr>
        <w:pStyle w:val="aa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A37F4D">
        <w:rPr>
          <w:color w:val="000000"/>
          <w:spacing w:val="1"/>
        </w:rPr>
        <w:t xml:space="preserve">11) </w:t>
      </w:r>
      <w:r w:rsidR="0007089F" w:rsidRPr="00A37F4D">
        <w:rPr>
          <w:color w:val="000000"/>
          <w:spacing w:val="2"/>
          <w:shd w:val="clear" w:color="auto" w:fill="FFFFFF"/>
        </w:rPr>
        <w:t>если техническая характеристика заявленной медицинской техники не соответствует технической характеристике и (или) комплектации, определенной регистрационным удостоверением и (или) регистрационным досье</w:t>
      </w:r>
      <w:r w:rsidRPr="00A37F4D">
        <w:rPr>
          <w:color w:val="000000"/>
          <w:spacing w:val="1"/>
        </w:rPr>
        <w:t>;</w:t>
      </w:r>
    </w:p>
    <w:p w:rsidR="007E26FB" w:rsidRPr="00A37F4D" w:rsidRDefault="007E26FB" w:rsidP="007E26FB">
      <w:pPr>
        <w:pStyle w:val="aa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A37F4D">
        <w:rPr>
          <w:color w:val="000000"/>
          <w:spacing w:val="1"/>
        </w:rPr>
        <w:t xml:space="preserve">12) </w:t>
      </w:r>
      <w:r w:rsidR="00A37F4D" w:rsidRPr="00A37F4D">
        <w:rPr>
          <w:color w:val="000000"/>
          <w:spacing w:val="2"/>
          <w:shd w:val="clear" w:color="auto" w:fill="FFFFFF"/>
        </w:rPr>
        <w:t>несоответствия условиям пункта 10 настоящих Правил</w:t>
      </w:r>
      <w:r w:rsidRPr="00A37F4D">
        <w:rPr>
          <w:color w:val="000000"/>
          <w:spacing w:val="1"/>
        </w:rPr>
        <w:t>;</w:t>
      </w:r>
    </w:p>
    <w:p w:rsidR="007E26FB" w:rsidRPr="00A37F4D" w:rsidRDefault="007E26FB" w:rsidP="007E26FB">
      <w:pPr>
        <w:pStyle w:val="aa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A37F4D">
        <w:rPr>
          <w:color w:val="000000"/>
          <w:spacing w:val="1"/>
        </w:rPr>
        <w:t xml:space="preserve">13) </w:t>
      </w:r>
      <w:r w:rsidR="00A37F4D" w:rsidRPr="00A37F4D">
        <w:rPr>
          <w:color w:val="000000"/>
          <w:spacing w:val="2"/>
          <w:shd w:val="clear" w:color="auto" w:fill="FFFFFF"/>
        </w:rPr>
        <w:t>установленных пунктами 15, 21 настоящих Правил</w:t>
      </w:r>
      <w:r w:rsidRPr="00A37F4D">
        <w:rPr>
          <w:color w:val="000000"/>
          <w:spacing w:val="1"/>
        </w:rPr>
        <w:t>;</w:t>
      </w:r>
    </w:p>
    <w:p w:rsidR="007E26FB" w:rsidRPr="00A37F4D" w:rsidRDefault="007E26FB" w:rsidP="007E26FB">
      <w:pPr>
        <w:pStyle w:val="aa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A37F4D">
        <w:rPr>
          <w:color w:val="000000"/>
          <w:spacing w:val="1"/>
        </w:rPr>
        <w:t xml:space="preserve">14) </w:t>
      </w:r>
      <w:r w:rsidR="00A37F4D" w:rsidRPr="00A37F4D">
        <w:rPr>
          <w:color w:val="000000"/>
          <w:spacing w:val="2"/>
          <w:shd w:val="clear" w:color="auto" w:fill="FFFFFF"/>
        </w:rPr>
        <w:t>если тендерная заявка имеет более короткий срок действия, чем указано в условиях тендерной документации</w:t>
      </w:r>
      <w:r w:rsidRPr="00A37F4D">
        <w:rPr>
          <w:color w:val="000000"/>
          <w:spacing w:val="1"/>
        </w:rPr>
        <w:t>;</w:t>
      </w:r>
    </w:p>
    <w:p w:rsidR="007E26FB" w:rsidRPr="00A37F4D" w:rsidRDefault="007E26FB" w:rsidP="007E26FB">
      <w:pPr>
        <w:pStyle w:val="aa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  <w:shd w:val="clear" w:color="auto" w:fill="FFFFFF"/>
        </w:rPr>
      </w:pPr>
      <w:r w:rsidRPr="00A37F4D">
        <w:rPr>
          <w:color w:val="000000"/>
          <w:spacing w:val="1"/>
        </w:rPr>
        <w:t xml:space="preserve">15) </w:t>
      </w:r>
      <w:r w:rsidR="00A37F4D" w:rsidRPr="00A37F4D">
        <w:rPr>
          <w:color w:val="000000"/>
          <w:spacing w:val="2"/>
          <w:shd w:val="clear" w:color="auto" w:fill="FFFFFF"/>
        </w:rPr>
        <w:t>непредставления ценового предложения либо представления ценового предложения не по форме, согласно </w:t>
      </w:r>
      <w:hyperlink r:id="rId23" w:anchor="z1433" w:history="1">
        <w:r w:rsidR="00A37F4D" w:rsidRPr="00A37F4D">
          <w:rPr>
            <w:rStyle w:val="a7"/>
            <w:color w:val="073A5E"/>
            <w:spacing w:val="2"/>
            <w:sz w:val="24"/>
            <w:szCs w:val="24"/>
            <w:shd w:val="clear" w:color="auto" w:fill="FFFFFF"/>
          </w:rPr>
          <w:t>приложению 2</w:t>
        </w:r>
      </w:hyperlink>
      <w:r w:rsidR="00A37F4D" w:rsidRPr="00A37F4D">
        <w:rPr>
          <w:color w:val="000000"/>
          <w:spacing w:val="2"/>
          <w:shd w:val="clear" w:color="auto" w:fill="FFFFFF"/>
        </w:rPr>
        <w:t> к Правилам</w:t>
      </w:r>
      <w:r w:rsidRPr="00A37F4D">
        <w:rPr>
          <w:color w:val="000000"/>
          <w:spacing w:val="1"/>
          <w:shd w:val="clear" w:color="auto" w:fill="FFFFFF"/>
        </w:rPr>
        <w:t>;</w:t>
      </w:r>
    </w:p>
    <w:p w:rsidR="007E26FB" w:rsidRPr="00A37F4D" w:rsidRDefault="007E26FB" w:rsidP="007E26FB">
      <w:pPr>
        <w:pStyle w:val="aa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  <w:shd w:val="clear" w:color="auto" w:fill="FFFFFF"/>
        </w:rPr>
      </w:pPr>
      <w:r w:rsidRPr="00A37F4D">
        <w:rPr>
          <w:color w:val="000000"/>
          <w:spacing w:val="1"/>
        </w:rPr>
        <w:t>16)</w:t>
      </w:r>
      <w:r w:rsidRPr="00A37F4D">
        <w:rPr>
          <w:color w:val="000000"/>
          <w:spacing w:val="1"/>
          <w:shd w:val="clear" w:color="auto" w:fill="FFFFFF"/>
        </w:rPr>
        <w:t xml:space="preserve"> </w:t>
      </w:r>
      <w:r w:rsidR="00A37F4D" w:rsidRPr="00A37F4D">
        <w:rPr>
          <w:color w:val="000000"/>
          <w:spacing w:val="2"/>
          <w:shd w:val="clear" w:color="auto" w:fill="FFFFFF"/>
        </w:rPr>
        <w:t>представления потенциальным поставщиком цены на лекарственное средство и (или) медицинское изделие, превышающей цену, выделенную для закупа по соответствующему лоту, и (или) предельную цену на международное непатентованное наименование и предельную цену на торговое наименование</w:t>
      </w:r>
      <w:r w:rsidRPr="00A37F4D">
        <w:rPr>
          <w:color w:val="000000"/>
          <w:spacing w:val="1"/>
          <w:shd w:val="clear" w:color="auto" w:fill="FFFFFF"/>
        </w:rPr>
        <w:t>;</w:t>
      </w:r>
    </w:p>
    <w:p w:rsidR="007E26FB" w:rsidRPr="00A37F4D" w:rsidRDefault="007E26FB" w:rsidP="007E26FB">
      <w:pPr>
        <w:pStyle w:val="aa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A37F4D">
        <w:rPr>
          <w:color w:val="000000"/>
          <w:spacing w:val="1"/>
          <w:shd w:val="clear" w:color="auto" w:fill="FFFFFF"/>
        </w:rPr>
        <w:t xml:space="preserve">17) </w:t>
      </w:r>
      <w:r w:rsidR="00A37F4D" w:rsidRPr="00A37F4D">
        <w:rPr>
          <w:color w:val="000000"/>
          <w:spacing w:val="2"/>
          <w:shd w:val="clear" w:color="auto" w:fill="FFFFFF"/>
        </w:rPr>
        <w:t xml:space="preserve">представления тендерной заявки в </w:t>
      </w:r>
      <w:proofErr w:type="spellStart"/>
      <w:r w:rsidR="00A37F4D" w:rsidRPr="00A37F4D">
        <w:rPr>
          <w:color w:val="000000"/>
          <w:spacing w:val="2"/>
          <w:shd w:val="clear" w:color="auto" w:fill="FFFFFF"/>
        </w:rPr>
        <w:t>непрошитом</w:t>
      </w:r>
      <w:proofErr w:type="spellEnd"/>
      <w:r w:rsidR="00A37F4D" w:rsidRPr="00A37F4D">
        <w:rPr>
          <w:color w:val="000000"/>
          <w:spacing w:val="2"/>
          <w:shd w:val="clear" w:color="auto" w:fill="FFFFFF"/>
        </w:rPr>
        <w:t xml:space="preserve"> виде с непронумерованными страницами, не скрепленной подписью, без указания на конверте наименования или юридического адреса потенциального поставщика, заказчика или организатора закупа</w:t>
      </w:r>
      <w:r w:rsidRPr="00A37F4D">
        <w:rPr>
          <w:color w:val="000000"/>
          <w:spacing w:val="1"/>
        </w:rPr>
        <w:t>;</w:t>
      </w:r>
    </w:p>
    <w:p w:rsidR="007E26FB" w:rsidRPr="00A37F4D" w:rsidRDefault="007E26FB" w:rsidP="007E26FB">
      <w:pPr>
        <w:pStyle w:val="aa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A37F4D">
        <w:rPr>
          <w:color w:val="000000"/>
          <w:spacing w:val="1"/>
        </w:rPr>
        <w:t xml:space="preserve">18) </w:t>
      </w:r>
      <w:r w:rsidR="00A37F4D" w:rsidRPr="00A37F4D">
        <w:rPr>
          <w:color w:val="000000"/>
          <w:spacing w:val="2"/>
          <w:shd w:val="clear" w:color="auto" w:fill="FFFFFF"/>
        </w:rPr>
        <w:t>несоответствия потенциального поставщика и (или) соисполнителя условиям, предусмотренным пунктами 8 и 9 настоящих Правил</w:t>
      </w:r>
      <w:proofErr w:type="gramStart"/>
      <w:r w:rsidR="00A37F4D" w:rsidRPr="00A37F4D">
        <w:rPr>
          <w:color w:val="000000"/>
          <w:spacing w:val="2"/>
          <w:shd w:val="clear" w:color="auto" w:fill="FFFFFF"/>
        </w:rPr>
        <w:t>;</w:t>
      </w:r>
      <w:r w:rsidRPr="00A37F4D">
        <w:rPr>
          <w:color w:val="000000"/>
          <w:spacing w:val="1"/>
        </w:rPr>
        <w:t>;</w:t>
      </w:r>
      <w:proofErr w:type="gramEnd"/>
    </w:p>
    <w:p w:rsidR="007E26FB" w:rsidRPr="00A37F4D" w:rsidRDefault="007E26FB" w:rsidP="007E26FB">
      <w:pPr>
        <w:pStyle w:val="aa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A37F4D">
        <w:rPr>
          <w:color w:val="000000"/>
          <w:spacing w:val="1"/>
        </w:rPr>
        <w:t xml:space="preserve">19) </w:t>
      </w:r>
      <w:r w:rsidR="00A37F4D" w:rsidRPr="00A37F4D">
        <w:rPr>
          <w:color w:val="000000"/>
          <w:spacing w:val="2"/>
          <w:shd w:val="clear" w:color="auto" w:fill="FFFFFF"/>
        </w:rPr>
        <w:t xml:space="preserve">установления факта </w:t>
      </w:r>
      <w:proofErr w:type="spellStart"/>
      <w:r w:rsidR="00A37F4D" w:rsidRPr="00A37F4D">
        <w:rPr>
          <w:color w:val="000000"/>
          <w:spacing w:val="2"/>
          <w:shd w:val="clear" w:color="auto" w:fill="FFFFFF"/>
        </w:rPr>
        <w:t>аффилированности</w:t>
      </w:r>
      <w:proofErr w:type="spellEnd"/>
      <w:r w:rsidR="00A37F4D" w:rsidRPr="00A37F4D">
        <w:rPr>
          <w:color w:val="000000"/>
          <w:spacing w:val="2"/>
          <w:shd w:val="clear" w:color="auto" w:fill="FFFFFF"/>
        </w:rPr>
        <w:t xml:space="preserve"> в нарушение условий настоящих Правил</w:t>
      </w:r>
      <w:r w:rsidRPr="00A37F4D">
        <w:rPr>
          <w:color w:val="000000"/>
          <w:spacing w:val="1"/>
        </w:rPr>
        <w:t>;</w:t>
      </w:r>
    </w:p>
    <w:p w:rsidR="007E26FB" w:rsidRDefault="007E26FB" w:rsidP="007E26FB">
      <w:pPr>
        <w:pStyle w:val="aa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>2</w:t>
      </w:r>
      <w:r w:rsidR="00DB103F">
        <w:rPr>
          <w:color w:val="000000"/>
          <w:spacing w:val="1"/>
        </w:rPr>
        <w:t>7</w:t>
      </w:r>
      <w:r>
        <w:rPr>
          <w:color w:val="000000"/>
          <w:spacing w:val="1"/>
        </w:rPr>
        <w:t>. Если тендер в целом или какой-либо его лот признаны несостоявшимися, заказчик или организатор закупа изменяют содержание и условия тендера и проводят повторный тендер.</w:t>
      </w:r>
    </w:p>
    <w:p w:rsidR="007E26FB" w:rsidRDefault="007E26FB" w:rsidP="007E26FB">
      <w:pPr>
        <w:pStyle w:val="aa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>2</w:t>
      </w:r>
      <w:r w:rsidR="00DB103F">
        <w:rPr>
          <w:color w:val="000000"/>
          <w:spacing w:val="1"/>
        </w:rPr>
        <w:t>8</w:t>
      </w:r>
      <w:r>
        <w:rPr>
          <w:color w:val="000000"/>
          <w:spacing w:val="1"/>
        </w:rPr>
        <w:t>. Если тендер в целом или какой-либо лот признаны несостоявшимися по основанию подачи только одной заявки, соответствующей требованиям тендерной документации, то заказчиком или организатором закупа осуществляется закуп способом из одного источника у потенциального поставщика, подавшего данную заявку.</w:t>
      </w:r>
    </w:p>
    <w:p w:rsidR="007E26FB" w:rsidRDefault="00DB103F" w:rsidP="007E26FB">
      <w:pPr>
        <w:pStyle w:val="aa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>29</w:t>
      </w:r>
      <w:r w:rsidR="007E26FB">
        <w:rPr>
          <w:color w:val="000000"/>
          <w:spacing w:val="1"/>
        </w:rPr>
        <w:t>. Закуп способом тендера или его какой-либо лот признаются несостоявшимися по одному из следующих оснований:</w:t>
      </w:r>
    </w:p>
    <w:p w:rsidR="007E26FB" w:rsidRDefault="007E26FB" w:rsidP="007E26FB">
      <w:pPr>
        <w:pStyle w:val="aa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lastRenderedPageBreak/>
        <w:t>1) отсутствие тендерных заявок;</w:t>
      </w:r>
    </w:p>
    <w:p w:rsidR="007E26FB" w:rsidRDefault="007E26FB" w:rsidP="007E26FB">
      <w:pPr>
        <w:pStyle w:val="aa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>2) отклонение всех тендерных заявок потенциальных поставщиков.</w:t>
      </w:r>
    </w:p>
    <w:p w:rsidR="007E26FB" w:rsidRDefault="007E26FB" w:rsidP="007E26FB">
      <w:pPr>
        <w:pStyle w:val="aa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>3</w:t>
      </w:r>
      <w:r w:rsidR="00DB103F">
        <w:rPr>
          <w:color w:val="000000"/>
          <w:spacing w:val="1"/>
        </w:rPr>
        <w:t>0</w:t>
      </w:r>
      <w:r>
        <w:rPr>
          <w:color w:val="000000"/>
          <w:spacing w:val="1"/>
        </w:rPr>
        <w:t>. Победитель тендера определяется среди потенциальных поставщиков, тендерные заявки которых признаны тендерной комиссией соответствующими условиям объявления и требованиям Правил, на основе наименьшего ценового предложения.</w:t>
      </w:r>
    </w:p>
    <w:p w:rsidR="007E26FB" w:rsidRDefault="007E26FB" w:rsidP="007E26FB">
      <w:pPr>
        <w:pStyle w:val="aa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>В отсутствие конкуренции по лоту или при отклонении тендерных заявок конкурентов по лоту победителем тендера признается потенциальный поставщик, чья тендерная заявка признана тендерной комиссией единственной соответствующей условиям объявления и требованиям Правил.</w:t>
      </w:r>
    </w:p>
    <w:p w:rsidR="007E26FB" w:rsidRDefault="007E26FB" w:rsidP="007E26FB">
      <w:pPr>
        <w:pStyle w:val="aa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color w:val="000000"/>
          <w:spacing w:val="1"/>
        </w:rPr>
      </w:pPr>
    </w:p>
    <w:p w:rsidR="007E26FB" w:rsidRDefault="007E26FB" w:rsidP="007E26FB">
      <w:pPr>
        <w:shd w:val="clear" w:color="auto" w:fill="FFFFFF"/>
        <w:spacing w:line="240" w:lineRule="atLeast"/>
        <w:ind w:firstLine="708"/>
        <w:jc w:val="center"/>
        <w:textAlignment w:val="baseline"/>
        <w:rPr>
          <w:b/>
          <w:spacing w:val="1"/>
          <w:sz w:val="24"/>
          <w:szCs w:val="24"/>
        </w:rPr>
      </w:pPr>
      <w:r>
        <w:rPr>
          <w:b/>
          <w:spacing w:val="1"/>
          <w:sz w:val="24"/>
          <w:szCs w:val="24"/>
        </w:rPr>
        <w:t>9. Подведение итогов</w:t>
      </w:r>
    </w:p>
    <w:p w:rsidR="007E26FB" w:rsidRDefault="007E26FB" w:rsidP="007E26FB">
      <w:pPr>
        <w:shd w:val="clear" w:color="auto" w:fill="FFFFFF"/>
        <w:spacing w:line="240" w:lineRule="atLeast"/>
        <w:ind w:firstLine="708"/>
        <w:jc w:val="both"/>
        <w:textAlignment w:val="baseline"/>
        <w:rPr>
          <w:rFonts w:eastAsiaTheme="minorHAnsi"/>
          <w:spacing w:val="1"/>
          <w:sz w:val="24"/>
          <w:szCs w:val="24"/>
          <w:shd w:val="clear" w:color="auto" w:fill="FFFFFF"/>
          <w:lang w:eastAsia="en-US"/>
        </w:rPr>
      </w:pPr>
      <w:r>
        <w:rPr>
          <w:spacing w:val="1"/>
          <w:sz w:val="24"/>
          <w:szCs w:val="24"/>
          <w:shd w:val="clear" w:color="auto" w:fill="FFFFFF"/>
        </w:rPr>
        <w:t>3</w:t>
      </w:r>
      <w:r w:rsidR="00DB103F">
        <w:rPr>
          <w:spacing w:val="1"/>
          <w:sz w:val="24"/>
          <w:szCs w:val="24"/>
          <w:shd w:val="clear" w:color="auto" w:fill="FFFFFF"/>
        </w:rPr>
        <w:t>1</w:t>
      </w:r>
      <w:r>
        <w:rPr>
          <w:spacing w:val="1"/>
          <w:sz w:val="24"/>
          <w:szCs w:val="24"/>
          <w:shd w:val="clear" w:color="auto" w:fill="FFFFFF"/>
        </w:rPr>
        <w:t>.  Итоги тендера подводятся в течение десяти календарных дней со дня вскрытия конвертов с тендерными заявками, о чем составляется протокол.</w:t>
      </w:r>
    </w:p>
    <w:p w:rsidR="007E26FB" w:rsidRDefault="007E26FB" w:rsidP="007E26FB">
      <w:pPr>
        <w:shd w:val="clear" w:color="auto" w:fill="FFFFFF"/>
        <w:spacing w:line="240" w:lineRule="atLeast"/>
        <w:ind w:firstLine="708"/>
        <w:jc w:val="both"/>
        <w:textAlignment w:val="baseline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3</w:t>
      </w:r>
      <w:r w:rsidR="00DB103F">
        <w:rPr>
          <w:spacing w:val="1"/>
          <w:sz w:val="24"/>
          <w:szCs w:val="24"/>
        </w:rPr>
        <w:t>2</w:t>
      </w:r>
      <w:r>
        <w:rPr>
          <w:spacing w:val="1"/>
          <w:sz w:val="24"/>
          <w:szCs w:val="24"/>
        </w:rPr>
        <w:t>. По результатам рассмотрения заявок тендерная комиссия:</w:t>
      </w:r>
    </w:p>
    <w:p w:rsidR="007E26FB" w:rsidRDefault="007E26FB" w:rsidP="007E26FB">
      <w:pPr>
        <w:shd w:val="clear" w:color="auto" w:fill="FFFFFF"/>
        <w:spacing w:line="240" w:lineRule="atLeast"/>
        <w:ind w:firstLine="708"/>
        <w:jc w:val="both"/>
        <w:textAlignment w:val="baseline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1) определяет потенциальных поставщиков, соответствующих квалификационным требованиям и требованиям документации;</w:t>
      </w:r>
    </w:p>
    <w:p w:rsidR="007E26FB" w:rsidRDefault="007E26FB" w:rsidP="007E26FB">
      <w:pPr>
        <w:shd w:val="clear" w:color="auto" w:fill="FFFFFF"/>
        <w:spacing w:line="240" w:lineRule="atLeast"/>
        <w:ind w:firstLine="708"/>
        <w:jc w:val="both"/>
        <w:textAlignment w:val="baseline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2) определение победителя тендера;</w:t>
      </w:r>
    </w:p>
    <w:p w:rsidR="007E26FB" w:rsidRDefault="007E26FB" w:rsidP="007E26FB">
      <w:pPr>
        <w:shd w:val="clear" w:color="auto" w:fill="FFFFFF"/>
        <w:spacing w:line="240" w:lineRule="atLeast"/>
        <w:ind w:firstLine="708"/>
        <w:jc w:val="both"/>
        <w:textAlignment w:val="baseline"/>
        <w:rPr>
          <w:rFonts w:eastAsiaTheme="minorHAnsi"/>
          <w:spacing w:val="1"/>
          <w:sz w:val="24"/>
          <w:szCs w:val="24"/>
          <w:shd w:val="clear" w:color="auto" w:fill="FFFFFF"/>
          <w:lang w:eastAsia="en-US"/>
        </w:rPr>
      </w:pPr>
      <w:r>
        <w:rPr>
          <w:spacing w:val="1"/>
          <w:sz w:val="24"/>
          <w:szCs w:val="24"/>
        </w:rPr>
        <w:t xml:space="preserve">3) определяет потенциального поставщика по каждому лоту, </w:t>
      </w:r>
      <w:r>
        <w:rPr>
          <w:spacing w:val="1"/>
          <w:sz w:val="24"/>
          <w:szCs w:val="24"/>
          <w:shd w:val="clear" w:color="auto" w:fill="FFFFFF"/>
        </w:rPr>
        <w:t>предложение которого является вторым после предложения победителя;</w:t>
      </w:r>
    </w:p>
    <w:p w:rsidR="007E26FB" w:rsidRDefault="007E26FB" w:rsidP="007E26FB">
      <w:pPr>
        <w:shd w:val="clear" w:color="auto" w:fill="FFFFFF"/>
        <w:spacing w:line="240" w:lineRule="atLeast"/>
        <w:ind w:firstLine="708"/>
        <w:jc w:val="both"/>
        <w:textAlignment w:val="baseline"/>
        <w:rPr>
          <w:spacing w:val="1"/>
          <w:sz w:val="24"/>
          <w:szCs w:val="24"/>
          <w:shd w:val="clear" w:color="auto" w:fill="FFFFFF"/>
        </w:rPr>
      </w:pPr>
      <w:r>
        <w:rPr>
          <w:spacing w:val="1"/>
          <w:sz w:val="24"/>
          <w:szCs w:val="24"/>
          <w:shd w:val="clear" w:color="auto" w:fill="FFFFFF"/>
        </w:rPr>
        <w:t>4) оформляет протокол итогов.</w:t>
      </w:r>
    </w:p>
    <w:p w:rsidR="007E26FB" w:rsidRDefault="007E26FB" w:rsidP="007E26FB">
      <w:pPr>
        <w:pStyle w:val="aa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>3</w:t>
      </w:r>
      <w:r w:rsidR="00DB103F">
        <w:rPr>
          <w:color w:val="000000"/>
          <w:spacing w:val="1"/>
        </w:rPr>
        <w:t>3</w:t>
      </w:r>
      <w:r>
        <w:rPr>
          <w:color w:val="000000"/>
          <w:spacing w:val="1"/>
        </w:rPr>
        <w:t xml:space="preserve">. В течение трех календарных дней со дня подведения итогов тендера заказчик или организатор закупа уведомляют потенциальных поставщиков, принявших участие в тендере, о результатах тендера путем размещения протокола итогов на </w:t>
      </w:r>
      <w:proofErr w:type="spellStart"/>
      <w:r>
        <w:rPr>
          <w:color w:val="000000"/>
          <w:spacing w:val="1"/>
        </w:rPr>
        <w:t>интернет-ресурсе</w:t>
      </w:r>
      <w:proofErr w:type="spellEnd"/>
      <w:r>
        <w:rPr>
          <w:color w:val="000000"/>
          <w:spacing w:val="1"/>
        </w:rPr>
        <w:t xml:space="preserve"> заказчика или организатора закупа.</w:t>
      </w:r>
    </w:p>
    <w:p w:rsidR="007E26FB" w:rsidRDefault="007E26FB" w:rsidP="007E26FB">
      <w:pPr>
        <w:pStyle w:val="aa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>3</w:t>
      </w:r>
      <w:r w:rsidR="00DB103F">
        <w:rPr>
          <w:color w:val="000000"/>
          <w:spacing w:val="1"/>
        </w:rPr>
        <w:t>4</w:t>
      </w:r>
      <w:r>
        <w:rPr>
          <w:color w:val="000000"/>
          <w:spacing w:val="1"/>
        </w:rPr>
        <w:t xml:space="preserve">. Протокол об итогах тендера размещается на </w:t>
      </w:r>
      <w:proofErr w:type="spellStart"/>
      <w:r>
        <w:rPr>
          <w:color w:val="000000"/>
          <w:spacing w:val="1"/>
        </w:rPr>
        <w:t>интернет-ресурсе</w:t>
      </w:r>
      <w:proofErr w:type="spellEnd"/>
      <w:r>
        <w:rPr>
          <w:color w:val="000000"/>
          <w:spacing w:val="1"/>
        </w:rPr>
        <w:t xml:space="preserve"> заказчика или организатора закупа.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лекарственных средств и (или) медицинских изделий победителя.</w:t>
      </w:r>
    </w:p>
    <w:p w:rsidR="007E26FB" w:rsidRDefault="007E26FB" w:rsidP="007E26FB">
      <w:pPr>
        <w:shd w:val="clear" w:color="auto" w:fill="FFFFFF"/>
        <w:spacing w:line="240" w:lineRule="atLeast"/>
        <w:ind w:firstLine="708"/>
        <w:jc w:val="both"/>
        <w:textAlignment w:val="baseline"/>
        <w:rPr>
          <w:spacing w:val="1"/>
          <w:sz w:val="24"/>
          <w:szCs w:val="24"/>
        </w:rPr>
      </w:pPr>
    </w:p>
    <w:p w:rsidR="007E26FB" w:rsidRDefault="007E26FB" w:rsidP="007E26FB">
      <w:pPr>
        <w:shd w:val="clear" w:color="auto" w:fill="FFFFFF"/>
        <w:ind w:firstLine="708"/>
        <w:jc w:val="center"/>
        <w:textAlignment w:val="baseline"/>
        <w:rPr>
          <w:b/>
          <w:spacing w:val="1"/>
          <w:sz w:val="24"/>
          <w:szCs w:val="24"/>
        </w:rPr>
      </w:pPr>
      <w:r>
        <w:rPr>
          <w:b/>
          <w:spacing w:val="1"/>
          <w:sz w:val="24"/>
          <w:szCs w:val="24"/>
          <w:shd w:val="clear" w:color="auto" w:fill="FFFFFF"/>
        </w:rPr>
        <w:t>10. Условия внесения, форму, объем и способ гарантийного обеспечения договора закупа</w:t>
      </w:r>
    </w:p>
    <w:p w:rsidR="007E26FB" w:rsidRDefault="007E26FB" w:rsidP="007E26FB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="Times New Roman"/>
          <w:color w:val="000000"/>
          <w:spacing w:val="1"/>
          <w:lang w:eastAsia="ru-RU"/>
        </w:rPr>
      </w:pPr>
      <w:r>
        <w:rPr>
          <w:color w:val="000000"/>
          <w:spacing w:val="1"/>
        </w:rPr>
        <w:t>3</w:t>
      </w:r>
      <w:r w:rsidR="00DB103F">
        <w:rPr>
          <w:color w:val="000000"/>
          <w:spacing w:val="1"/>
        </w:rPr>
        <w:t>5</w:t>
      </w:r>
      <w:r>
        <w:rPr>
          <w:color w:val="000000"/>
          <w:spacing w:val="1"/>
        </w:rPr>
        <w:t>. Гарантийное обеспечение составляет три процента от цены договора закупа и представляется в виде:</w:t>
      </w:r>
    </w:p>
    <w:p w:rsidR="007E26FB" w:rsidRDefault="007E26FB" w:rsidP="007E26FB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 xml:space="preserve">1) гарантийного взноса в виде денежных средств, размещаемых в обслуживающем банке заказчика </w:t>
      </w:r>
      <w:r w:rsidR="00F5336B" w:rsidRPr="00CD041C">
        <w:rPr>
          <w:b/>
        </w:rPr>
        <w:t>Государственное коммунальное предприятие на праве хозяйственного ведения «Центр первичной медико-санитарной помощи «</w:t>
      </w:r>
      <w:proofErr w:type="spellStart"/>
      <w:r w:rsidR="00F5336B" w:rsidRPr="00CD041C">
        <w:rPr>
          <w:b/>
        </w:rPr>
        <w:t>Достык</w:t>
      </w:r>
      <w:proofErr w:type="spellEnd"/>
      <w:r w:rsidR="00F5336B" w:rsidRPr="00CD041C">
        <w:rPr>
          <w:b/>
        </w:rPr>
        <w:t xml:space="preserve">» </w:t>
      </w:r>
      <w:proofErr w:type="spellStart"/>
      <w:r w:rsidR="00F5336B" w:rsidRPr="00CD041C">
        <w:rPr>
          <w:b/>
        </w:rPr>
        <w:t>акимата</w:t>
      </w:r>
      <w:proofErr w:type="spellEnd"/>
      <w:r w:rsidR="00F5336B" w:rsidRPr="00CD041C">
        <w:rPr>
          <w:b/>
        </w:rPr>
        <w:t xml:space="preserve"> города Астаны</w:t>
      </w:r>
      <w:r w:rsidR="00F5336B" w:rsidRPr="00CD041C">
        <w:t xml:space="preserve">, г. Астана, район </w:t>
      </w:r>
      <w:proofErr w:type="spellStart"/>
      <w:r w:rsidR="00F5336B" w:rsidRPr="00CD041C">
        <w:t>Байқоныр</w:t>
      </w:r>
      <w:proofErr w:type="spellEnd"/>
      <w:r w:rsidR="00F5336B" w:rsidRPr="00CD041C">
        <w:t xml:space="preserve">, ул. </w:t>
      </w:r>
      <w:proofErr w:type="spellStart"/>
      <w:r w:rsidR="00F5336B" w:rsidRPr="00CD041C">
        <w:t>Ж.Досмухамедулы</w:t>
      </w:r>
      <w:proofErr w:type="spellEnd"/>
      <w:r w:rsidR="00F5336B" w:rsidRPr="00CD041C">
        <w:t xml:space="preserve">, </w:t>
      </w:r>
      <w:r w:rsidR="00F5336B" w:rsidRPr="00F5336B">
        <w:t xml:space="preserve">24 БИН  150240021138, </w:t>
      </w:r>
      <w:r w:rsidR="00F5336B" w:rsidRPr="00F5336B">
        <w:rPr>
          <w:lang w:val="kk-KZ"/>
        </w:rPr>
        <w:t>ФАО "</w:t>
      </w:r>
      <w:proofErr w:type="spellStart"/>
      <w:r w:rsidR="00F5336B" w:rsidRPr="00F5336B">
        <w:rPr>
          <w:lang w:val="en-US"/>
        </w:rPr>
        <w:t>ForteBank</w:t>
      </w:r>
      <w:proofErr w:type="spellEnd"/>
      <w:r w:rsidR="00F5336B" w:rsidRPr="00F5336B">
        <w:rPr>
          <w:lang w:val="kk-KZ"/>
        </w:rPr>
        <w:t>" в городе Астана</w:t>
      </w:r>
      <w:r w:rsidR="00F5336B" w:rsidRPr="00F5336B">
        <w:t xml:space="preserve">, KZ3696503F0012967176      </w:t>
      </w:r>
      <w:r w:rsidR="00F5336B" w:rsidRPr="00F5336B">
        <w:rPr>
          <w:color w:val="000000"/>
          <w:shd w:val="clear" w:color="auto" w:fill="FFFFFF"/>
          <w:lang w:val="kk-KZ"/>
        </w:rPr>
        <w:t>БИК IRTYKZKA</w:t>
      </w:r>
      <w:r w:rsidR="00F5336B" w:rsidRPr="00F5336B">
        <w:t xml:space="preserve">, тел.  </w:t>
      </w:r>
      <w:r w:rsidR="00F5336B" w:rsidRPr="00F5336B">
        <w:rPr>
          <w:lang w:val="kk-KZ"/>
        </w:rPr>
        <w:t>64-78-85</w:t>
      </w:r>
      <w:bookmarkStart w:id="0" w:name="_GoBack"/>
      <w:bookmarkEnd w:id="0"/>
      <w:r>
        <w:rPr>
          <w:color w:val="000000"/>
          <w:spacing w:val="1"/>
        </w:rPr>
        <w:t>;</w:t>
      </w:r>
    </w:p>
    <w:p w:rsidR="007E26FB" w:rsidRDefault="007E26FB" w:rsidP="007E26FB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>2) банковской гарантии, выданной в соответствии с нормативными правовыми актами Национального Банка Республики Казахстан, по форме, утвержденной уполномоченным органом в области здравоохранения.</w:t>
      </w:r>
    </w:p>
    <w:p w:rsidR="007E26FB" w:rsidRDefault="007E26FB" w:rsidP="007E26FB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>Гарантийное обеспечение в виде гарантийного взноса денежных средств вносится потенциальным поставщиком на соответствующий счет заказчика.</w:t>
      </w:r>
    </w:p>
    <w:p w:rsidR="007E26FB" w:rsidRDefault="007E26FB" w:rsidP="007E26FB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>3</w:t>
      </w:r>
      <w:r w:rsidR="00DB103F">
        <w:rPr>
          <w:color w:val="000000"/>
          <w:spacing w:val="1"/>
        </w:rPr>
        <w:t>6</w:t>
      </w:r>
      <w:r>
        <w:rPr>
          <w:color w:val="000000"/>
          <w:spacing w:val="1"/>
        </w:rPr>
        <w:t xml:space="preserve">. Гарантийное обеспечение не вносится, если цена договора закупа не превышает </w:t>
      </w:r>
      <w:proofErr w:type="spellStart"/>
      <w:r>
        <w:rPr>
          <w:color w:val="000000"/>
          <w:spacing w:val="1"/>
        </w:rPr>
        <w:t>двухтысячекратного</w:t>
      </w:r>
      <w:proofErr w:type="spellEnd"/>
      <w:r>
        <w:rPr>
          <w:color w:val="000000"/>
          <w:spacing w:val="1"/>
        </w:rPr>
        <w:t xml:space="preserve"> размера месячного расчетного показателя на соответствующий финансовый год.</w:t>
      </w:r>
    </w:p>
    <w:p w:rsidR="007E26FB" w:rsidRDefault="007E26FB" w:rsidP="007E26FB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>3</w:t>
      </w:r>
      <w:r w:rsidR="00DB103F">
        <w:rPr>
          <w:color w:val="000000"/>
          <w:spacing w:val="1"/>
        </w:rPr>
        <w:t>7</w:t>
      </w:r>
      <w:r>
        <w:rPr>
          <w:color w:val="000000"/>
          <w:spacing w:val="1"/>
        </w:rPr>
        <w:t>. Гарантийное обеспечение исполнения договора закупа вносится поставщиком не позднее десяти рабочих дней со дня его вступления в силу, если им не предусмотрено иное.</w:t>
      </w:r>
    </w:p>
    <w:p w:rsidR="007E26FB" w:rsidRDefault="007E26FB" w:rsidP="007E26FB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>3</w:t>
      </w:r>
      <w:r w:rsidR="00DB103F">
        <w:rPr>
          <w:color w:val="000000"/>
          <w:spacing w:val="1"/>
        </w:rPr>
        <w:t>8</w:t>
      </w:r>
      <w:r>
        <w:rPr>
          <w:color w:val="000000"/>
          <w:spacing w:val="1"/>
        </w:rPr>
        <w:t>. Гарантийное обеспечение исполнения договора закупа не возвращается заказчиком поставщику в случаях:</w:t>
      </w:r>
    </w:p>
    <w:p w:rsidR="007E26FB" w:rsidRDefault="007E26FB" w:rsidP="007E26FB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lastRenderedPageBreak/>
        <w:t>1) расторжения договора закупа в связи с неисполнением или ненадлежащим исполнением поставщиком договорных обязательств;</w:t>
      </w:r>
    </w:p>
    <w:p w:rsidR="007E26FB" w:rsidRDefault="007E26FB" w:rsidP="007E26FB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>2) неисполнения или исполнения ненадлежащим образом своих обязательств по договору поставки (нарушение сроков поставки, поставка некачественных лекарственных средств, медицинских изделий и нарушение других условий договора);</w:t>
      </w:r>
    </w:p>
    <w:p w:rsidR="007E26FB" w:rsidRDefault="007E26FB" w:rsidP="007E26FB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>3) неуплаты штрафных санкций за неисполнение или ненадлежащее исполнение, предусмотренных договором закупа.</w:t>
      </w:r>
    </w:p>
    <w:p w:rsidR="007E26FB" w:rsidRDefault="007E26FB" w:rsidP="007E26FB">
      <w:pPr>
        <w:shd w:val="clear" w:color="auto" w:fill="FFFFFF"/>
        <w:spacing w:line="240" w:lineRule="atLeast"/>
        <w:ind w:firstLine="708"/>
        <w:jc w:val="center"/>
        <w:textAlignment w:val="baseline"/>
        <w:rPr>
          <w:b/>
          <w:spacing w:val="1"/>
          <w:sz w:val="24"/>
          <w:szCs w:val="24"/>
        </w:rPr>
      </w:pPr>
    </w:p>
    <w:p w:rsidR="007E26FB" w:rsidRDefault="007E26FB" w:rsidP="007E26FB">
      <w:pPr>
        <w:shd w:val="clear" w:color="auto" w:fill="FFFFFF"/>
        <w:spacing w:line="240" w:lineRule="atLeast"/>
        <w:ind w:firstLine="708"/>
        <w:jc w:val="center"/>
        <w:textAlignment w:val="baseline"/>
        <w:rPr>
          <w:b/>
          <w:spacing w:val="1"/>
          <w:sz w:val="24"/>
          <w:szCs w:val="24"/>
        </w:rPr>
      </w:pPr>
      <w:r>
        <w:rPr>
          <w:b/>
          <w:spacing w:val="1"/>
          <w:sz w:val="24"/>
          <w:szCs w:val="24"/>
        </w:rPr>
        <w:t>11. Требование к языкам</w:t>
      </w:r>
    </w:p>
    <w:p w:rsidR="007E26FB" w:rsidRDefault="00DB103F" w:rsidP="007E26FB">
      <w:pPr>
        <w:shd w:val="clear" w:color="auto" w:fill="FFFFFF"/>
        <w:spacing w:line="240" w:lineRule="atLeast"/>
        <w:ind w:firstLine="708"/>
        <w:jc w:val="both"/>
        <w:textAlignment w:val="baseline"/>
        <w:rPr>
          <w:rFonts w:eastAsiaTheme="minorHAnsi"/>
          <w:spacing w:val="1"/>
          <w:sz w:val="24"/>
          <w:szCs w:val="24"/>
          <w:shd w:val="clear" w:color="auto" w:fill="FFFFFF"/>
          <w:lang w:eastAsia="en-US"/>
        </w:rPr>
      </w:pPr>
      <w:r>
        <w:rPr>
          <w:spacing w:val="1"/>
          <w:sz w:val="24"/>
          <w:szCs w:val="24"/>
          <w:shd w:val="clear" w:color="auto" w:fill="FFFFFF"/>
        </w:rPr>
        <w:t>39</w:t>
      </w:r>
      <w:r w:rsidR="007E26FB">
        <w:rPr>
          <w:spacing w:val="1"/>
          <w:sz w:val="24"/>
          <w:szCs w:val="24"/>
          <w:shd w:val="clear" w:color="auto" w:fill="FFFFFF"/>
        </w:rPr>
        <w:t xml:space="preserve">. Заявка, подготовленная потенциальным поставщиком, а также вся корреспонденция и документы касательно заявки составляются и представляются на языке в соответствии с законодательством Республики Казахстан. </w:t>
      </w:r>
    </w:p>
    <w:p w:rsidR="007E26FB" w:rsidRDefault="007E26FB" w:rsidP="007E26FB">
      <w:pPr>
        <w:shd w:val="clear" w:color="auto" w:fill="FFFFFF"/>
        <w:spacing w:line="240" w:lineRule="atLeast"/>
        <w:ind w:firstLine="708"/>
        <w:jc w:val="both"/>
        <w:textAlignment w:val="baseline"/>
        <w:rPr>
          <w:spacing w:val="1"/>
          <w:sz w:val="24"/>
          <w:szCs w:val="24"/>
          <w:shd w:val="clear" w:color="auto" w:fill="FFFFFF"/>
        </w:rPr>
      </w:pPr>
      <w:r>
        <w:rPr>
          <w:spacing w:val="1"/>
          <w:sz w:val="24"/>
          <w:szCs w:val="24"/>
          <w:shd w:val="clear" w:color="auto" w:fill="FFFFFF"/>
        </w:rPr>
        <w:t>Сопроводительная документация и печатная литература, предоставляемые потенциальным поставщиком, могут быть составлены на другом языке при условии, что к ним будет прилагаться точный, нотариально засвидетельствованный перевод соответствующих разделов на языке заявки, и в этом случае, в целях интерпретации заявки, преимущество будут иметь документы, составленные на государственном или русском языке.</w:t>
      </w:r>
    </w:p>
    <w:p w:rsidR="007E26FB" w:rsidRDefault="007E26FB" w:rsidP="007E26FB">
      <w:pPr>
        <w:shd w:val="clear" w:color="auto" w:fill="FFFFFF"/>
        <w:spacing w:line="240" w:lineRule="atLeast"/>
        <w:ind w:firstLine="708"/>
        <w:jc w:val="both"/>
        <w:textAlignment w:val="baseline"/>
        <w:rPr>
          <w:spacing w:val="1"/>
          <w:sz w:val="24"/>
          <w:szCs w:val="24"/>
        </w:rPr>
      </w:pPr>
    </w:p>
    <w:p w:rsidR="007E26FB" w:rsidRDefault="007E26FB" w:rsidP="007E26FB">
      <w:pPr>
        <w:shd w:val="clear" w:color="auto" w:fill="FFFFFF"/>
        <w:spacing w:line="240" w:lineRule="atLeast"/>
        <w:ind w:firstLine="708"/>
        <w:jc w:val="both"/>
        <w:textAlignment w:val="baseline"/>
        <w:rPr>
          <w:spacing w:val="1"/>
          <w:sz w:val="24"/>
          <w:szCs w:val="24"/>
        </w:rPr>
      </w:pPr>
    </w:p>
    <w:p w:rsidR="007E26FB" w:rsidRDefault="007E26FB" w:rsidP="007E26FB">
      <w:pPr>
        <w:shd w:val="clear" w:color="auto" w:fill="FFFFFF"/>
        <w:spacing w:line="240" w:lineRule="atLeast"/>
        <w:ind w:firstLine="708"/>
        <w:jc w:val="center"/>
        <w:textAlignment w:val="baseline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_____________________________________</w:t>
      </w:r>
    </w:p>
    <w:p w:rsidR="007E26FB" w:rsidRDefault="007E26FB" w:rsidP="007E26FB">
      <w:pPr>
        <w:shd w:val="clear" w:color="auto" w:fill="FFFFFF"/>
        <w:spacing w:line="240" w:lineRule="atLeast"/>
        <w:ind w:firstLine="708"/>
        <w:jc w:val="both"/>
        <w:textAlignment w:val="baseline"/>
        <w:rPr>
          <w:spacing w:val="1"/>
          <w:sz w:val="24"/>
          <w:szCs w:val="24"/>
        </w:rPr>
      </w:pPr>
    </w:p>
    <w:p w:rsidR="00206EDC" w:rsidRPr="008C5924" w:rsidRDefault="00206EDC" w:rsidP="008C5924">
      <w:pPr>
        <w:jc w:val="both"/>
        <w:rPr>
          <w:sz w:val="24"/>
          <w:szCs w:val="24"/>
        </w:rPr>
      </w:pPr>
    </w:p>
    <w:sectPr w:rsidR="00206EDC" w:rsidRPr="008C5924" w:rsidSect="005654C8">
      <w:footerReference w:type="default" r:id="rId24"/>
      <w:pgSz w:w="11906" w:h="16838"/>
      <w:pgMar w:top="851" w:right="851" w:bottom="709" w:left="1701" w:header="709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12D" w:rsidRDefault="0008512D">
      <w:r>
        <w:separator/>
      </w:r>
    </w:p>
  </w:endnote>
  <w:endnote w:type="continuationSeparator" w:id="0">
    <w:p w:rsidR="0008512D" w:rsidRDefault="0008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E16" w:rsidRDefault="00C33C8A">
    <w:pPr>
      <w:pStyle w:val="a8"/>
      <w:jc w:val="right"/>
    </w:pPr>
    <w:r>
      <w:fldChar w:fldCharType="begin"/>
    </w:r>
    <w:r w:rsidR="008953D4">
      <w:instrText>PAGE   \* MERGEFORMAT</w:instrText>
    </w:r>
    <w:r>
      <w:fldChar w:fldCharType="separate"/>
    </w:r>
    <w:r w:rsidR="00F5336B">
      <w:rPr>
        <w:noProof/>
      </w:rPr>
      <w:t>1</w:t>
    </w:r>
    <w:r>
      <w:fldChar w:fldCharType="end"/>
    </w:r>
  </w:p>
  <w:p w:rsidR="00013E16" w:rsidRDefault="0008512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12D" w:rsidRDefault="0008512D">
      <w:r>
        <w:separator/>
      </w:r>
    </w:p>
  </w:footnote>
  <w:footnote w:type="continuationSeparator" w:id="0">
    <w:p w:rsidR="0008512D" w:rsidRDefault="00085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7C13"/>
    <w:multiLevelType w:val="hybridMultilevel"/>
    <w:tmpl w:val="AC68C034"/>
    <w:lvl w:ilvl="0" w:tplc="AEE62AC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286EF7"/>
    <w:multiLevelType w:val="hybridMultilevel"/>
    <w:tmpl w:val="035C1E84"/>
    <w:lvl w:ilvl="0" w:tplc="B82CF03E">
      <w:start w:val="10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CB7417"/>
    <w:multiLevelType w:val="hybridMultilevel"/>
    <w:tmpl w:val="25962DFE"/>
    <w:lvl w:ilvl="0" w:tplc="C2942050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12933D48"/>
    <w:multiLevelType w:val="multilevel"/>
    <w:tmpl w:val="8AEE72F8"/>
    <w:lvl w:ilvl="0">
      <w:start w:val="1"/>
      <w:numFmt w:val="decimal"/>
      <w:lvlText w:val="%1."/>
      <w:lvlJc w:val="left"/>
      <w:pPr>
        <w:ind w:left="1105" w:hanging="705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00" w:hanging="1800"/>
      </w:pPr>
      <w:rPr>
        <w:rFonts w:hint="default"/>
        <w:b/>
      </w:rPr>
    </w:lvl>
  </w:abstractNum>
  <w:abstractNum w:abstractNumId="4">
    <w:nsid w:val="136D79D1"/>
    <w:multiLevelType w:val="hybridMultilevel"/>
    <w:tmpl w:val="A2EA695E"/>
    <w:lvl w:ilvl="0" w:tplc="5960222A">
      <w:start w:val="1"/>
      <w:numFmt w:val="decimal"/>
      <w:lvlText w:val="%1)"/>
      <w:lvlJc w:val="left"/>
      <w:pPr>
        <w:ind w:left="1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80" w:hanging="360"/>
      </w:pPr>
    </w:lvl>
    <w:lvl w:ilvl="2" w:tplc="0419001B" w:tentative="1">
      <w:start w:val="1"/>
      <w:numFmt w:val="lowerRoman"/>
      <w:lvlText w:val="%3."/>
      <w:lvlJc w:val="right"/>
      <w:pPr>
        <w:ind w:left="3400" w:hanging="180"/>
      </w:pPr>
    </w:lvl>
    <w:lvl w:ilvl="3" w:tplc="0419000F" w:tentative="1">
      <w:start w:val="1"/>
      <w:numFmt w:val="decimal"/>
      <w:lvlText w:val="%4."/>
      <w:lvlJc w:val="left"/>
      <w:pPr>
        <w:ind w:left="4120" w:hanging="360"/>
      </w:pPr>
    </w:lvl>
    <w:lvl w:ilvl="4" w:tplc="04190019" w:tentative="1">
      <w:start w:val="1"/>
      <w:numFmt w:val="lowerLetter"/>
      <w:lvlText w:val="%5."/>
      <w:lvlJc w:val="left"/>
      <w:pPr>
        <w:ind w:left="4840" w:hanging="360"/>
      </w:pPr>
    </w:lvl>
    <w:lvl w:ilvl="5" w:tplc="0419001B" w:tentative="1">
      <w:start w:val="1"/>
      <w:numFmt w:val="lowerRoman"/>
      <w:lvlText w:val="%6."/>
      <w:lvlJc w:val="right"/>
      <w:pPr>
        <w:ind w:left="5560" w:hanging="180"/>
      </w:pPr>
    </w:lvl>
    <w:lvl w:ilvl="6" w:tplc="0419000F" w:tentative="1">
      <w:start w:val="1"/>
      <w:numFmt w:val="decimal"/>
      <w:lvlText w:val="%7."/>
      <w:lvlJc w:val="left"/>
      <w:pPr>
        <w:ind w:left="6280" w:hanging="360"/>
      </w:pPr>
    </w:lvl>
    <w:lvl w:ilvl="7" w:tplc="04190019" w:tentative="1">
      <w:start w:val="1"/>
      <w:numFmt w:val="lowerLetter"/>
      <w:lvlText w:val="%8."/>
      <w:lvlJc w:val="left"/>
      <w:pPr>
        <w:ind w:left="7000" w:hanging="360"/>
      </w:pPr>
    </w:lvl>
    <w:lvl w:ilvl="8" w:tplc="0419001B" w:tentative="1">
      <w:start w:val="1"/>
      <w:numFmt w:val="lowerRoman"/>
      <w:lvlText w:val="%9."/>
      <w:lvlJc w:val="right"/>
      <w:pPr>
        <w:ind w:left="7720" w:hanging="180"/>
      </w:pPr>
    </w:lvl>
  </w:abstractNum>
  <w:abstractNum w:abstractNumId="5">
    <w:nsid w:val="2A2626ED"/>
    <w:multiLevelType w:val="hybridMultilevel"/>
    <w:tmpl w:val="F08A99D0"/>
    <w:lvl w:ilvl="0" w:tplc="569048FA">
      <w:start w:val="2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BF81020"/>
    <w:multiLevelType w:val="hybridMultilevel"/>
    <w:tmpl w:val="D2629D72"/>
    <w:lvl w:ilvl="0" w:tplc="FDBA8D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>
    <w:nsid w:val="3D842003"/>
    <w:multiLevelType w:val="multilevel"/>
    <w:tmpl w:val="8AEE72F8"/>
    <w:lvl w:ilvl="0">
      <w:start w:val="1"/>
      <w:numFmt w:val="decimal"/>
      <w:lvlText w:val="%1."/>
      <w:lvlJc w:val="left"/>
      <w:pPr>
        <w:ind w:left="1105" w:hanging="705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00" w:hanging="1800"/>
      </w:pPr>
      <w:rPr>
        <w:rFonts w:hint="default"/>
        <w:b/>
      </w:rPr>
    </w:lvl>
  </w:abstractNum>
  <w:abstractNum w:abstractNumId="8">
    <w:nsid w:val="3D994E1C"/>
    <w:multiLevelType w:val="multilevel"/>
    <w:tmpl w:val="B7BE67AE"/>
    <w:lvl w:ilvl="0">
      <w:start w:val="1"/>
      <w:numFmt w:val="decimal"/>
      <w:lvlText w:val="%1."/>
      <w:lvlJc w:val="left"/>
      <w:pPr>
        <w:ind w:left="850" w:hanging="705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0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86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2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22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8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58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945" w:hanging="1800"/>
      </w:pPr>
      <w:rPr>
        <w:rFonts w:hint="default"/>
        <w:b/>
      </w:rPr>
    </w:lvl>
  </w:abstractNum>
  <w:abstractNum w:abstractNumId="9">
    <w:nsid w:val="41CE464F"/>
    <w:multiLevelType w:val="hybridMultilevel"/>
    <w:tmpl w:val="ECF28858"/>
    <w:lvl w:ilvl="0" w:tplc="041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0D0DCD"/>
    <w:multiLevelType w:val="hybridMultilevel"/>
    <w:tmpl w:val="55FC1D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92126E"/>
    <w:multiLevelType w:val="hybridMultilevel"/>
    <w:tmpl w:val="608A0D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CD5E3A"/>
    <w:multiLevelType w:val="hybridMultilevel"/>
    <w:tmpl w:val="88F0FA02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99405A0"/>
    <w:multiLevelType w:val="hybridMultilevel"/>
    <w:tmpl w:val="C5A84DB2"/>
    <w:lvl w:ilvl="0" w:tplc="0220DD72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092B0B"/>
    <w:multiLevelType w:val="hybridMultilevel"/>
    <w:tmpl w:val="AC968984"/>
    <w:lvl w:ilvl="0" w:tplc="CEFC4C96">
      <w:start w:val="1"/>
      <w:numFmt w:val="decimal"/>
      <w:lvlText w:val="%1)"/>
      <w:lvlJc w:val="left"/>
      <w:pPr>
        <w:ind w:left="1081" w:hanging="6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5">
    <w:nsid w:val="54F031C1"/>
    <w:multiLevelType w:val="hybridMultilevel"/>
    <w:tmpl w:val="99AC0958"/>
    <w:lvl w:ilvl="0" w:tplc="1A662AEA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9F1CC9"/>
    <w:multiLevelType w:val="multilevel"/>
    <w:tmpl w:val="37BA674A"/>
    <w:lvl w:ilvl="0">
      <w:start w:val="1"/>
      <w:numFmt w:val="decimal"/>
      <w:lvlText w:val="%1."/>
      <w:lvlJc w:val="left"/>
      <w:pPr>
        <w:ind w:left="1105" w:hanging="705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00" w:hanging="1800"/>
      </w:pPr>
      <w:rPr>
        <w:rFonts w:hint="default"/>
        <w:b/>
      </w:rPr>
    </w:lvl>
  </w:abstractNum>
  <w:abstractNum w:abstractNumId="17">
    <w:nsid w:val="65E54B2D"/>
    <w:multiLevelType w:val="hybridMultilevel"/>
    <w:tmpl w:val="D458C9AA"/>
    <w:lvl w:ilvl="0" w:tplc="9FA860CC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66F05983"/>
    <w:multiLevelType w:val="hybridMultilevel"/>
    <w:tmpl w:val="6DEA42F4"/>
    <w:lvl w:ilvl="0" w:tplc="51E2D8F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680E3A68"/>
    <w:multiLevelType w:val="hybridMultilevel"/>
    <w:tmpl w:val="DA104446"/>
    <w:lvl w:ilvl="0" w:tplc="AB5EA614">
      <w:start w:val="1"/>
      <w:numFmt w:val="decimal"/>
      <w:lvlText w:val="%1)"/>
      <w:lvlJc w:val="left"/>
      <w:pPr>
        <w:ind w:left="1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5" w:hanging="360"/>
      </w:pPr>
    </w:lvl>
    <w:lvl w:ilvl="2" w:tplc="0419001B" w:tentative="1">
      <w:start w:val="1"/>
      <w:numFmt w:val="lowerRoman"/>
      <w:lvlText w:val="%3."/>
      <w:lvlJc w:val="right"/>
      <w:pPr>
        <w:ind w:left="2905" w:hanging="180"/>
      </w:pPr>
    </w:lvl>
    <w:lvl w:ilvl="3" w:tplc="0419000F" w:tentative="1">
      <w:start w:val="1"/>
      <w:numFmt w:val="decimal"/>
      <w:lvlText w:val="%4."/>
      <w:lvlJc w:val="left"/>
      <w:pPr>
        <w:ind w:left="3625" w:hanging="360"/>
      </w:pPr>
    </w:lvl>
    <w:lvl w:ilvl="4" w:tplc="04190019" w:tentative="1">
      <w:start w:val="1"/>
      <w:numFmt w:val="lowerLetter"/>
      <w:lvlText w:val="%5."/>
      <w:lvlJc w:val="left"/>
      <w:pPr>
        <w:ind w:left="4345" w:hanging="360"/>
      </w:pPr>
    </w:lvl>
    <w:lvl w:ilvl="5" w:tplc="0419001B" w:tentative="1">
      <w:start w:val="1"/>
      <w:numFmt w:val="lowerRoman"/>
      <w:lvlText w:val="%6."/>
      <w:lvlJc w:val="right"/>
      <w:pPr>
        <w:ind w:left="5065" w:hanging="180"/>
      </w:pPr>
    </w:lvl>
    <w:lvl w:ilvl="6" w:tplc="0419000F" w:tentative="1">
      <w:start w:val="1"/>
      <w:numFmt w:val="decimal"/>
      <w:lvlText w:val="%7."/>
      <w:lvlJc w:val="left"/>
      <w:pPr>
        <w:ind w:left="5785" w:hanging="360"/>
      </w:pPr>
    </w:lvl>
    <w:lvl w:ilvl="7" w:tplc="04190019" w:tentative="1">
      <w:start w:val="1"/>
      <w:numFmt w:val="lowerLetter"/>
      <w:lvlText w:val="%8."/>
      <w:lvlJc w:val="left"/>
      <w:pPr>
        <w:ind w:left="6505" w:hanging="360"/>
      </w:pPr>
    </w:lvl>
    <w:lvl w:ilvl="8" w:tplc="0419001B" w:tentative="1">
      <w:start w:val="1"/>
      <w:numFmt w:val="lowerRoman"/>
      <w:lvlText w:val="%9."/>
      <w:lvlJc w:val="right"/>
      <w:pPr>
        <w:ind w:left="7225" w:hanging="180"/>
      </w:pPr>
    </w:lvl>
  </w:abstractNum>
  <w:abstractNum w:abstractNumId="20">
    <w:nsid w:val="6BD6503D"/>
    <w:multiLevelType w:val="hybridMultilevel"/>
    <w:tmpl w:val="4DD8E1F4"/>
    <w:lvl w:ilvl="0" w:tplc="15769868">
      <w:start w:val="1"/>
      <w:numFmt w:val="decimal"/>
      <w:lvlText w:val="%1)"/>
      <w:lvlJc w:val="left"/>
      <w:pPr>
        <w:ind w:left="1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21">
    <w:nsid w:val="7105216D"/>
    <w:multiLevelType w:val="hybridMultilevel"/>
    <w:tmpl w:val="4B788C00"/>
    <w:lvl w:ilvl="0" w:tplc="7FF07A00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20"/>
  </w:num>
  <w:num w:numId="5">
    <w:abstractNumId w:val="18"/>
  </w:num>
  <w:num w:numId="6">
    <w:abstractNumId w:val="0"/>
  </w:num>
  <w:num w:numId="7">
    <w:abstractNumId w:val="2"/>
  </w:num>
  <w:num w:numId="8">
    <w:abstractNumId w:val="11"/>
  </w:num>
  <w:num w:numId="9">
    <w:abstractNumId w:val="5"/>
  </w:num>
  <w:num w:numId="10">
    <w:abstractNumId w:val="9"/>
  </w:num>
  <w:num w:numId="11">
    <w:abstractNumId w:val="13"/>
  </w:num>
  <w:num w:numId="12">
    <w:abstractNumId w:val="16"/>
  </w:num>
  <w:num w:numId="13">
    <w:abstractNumId w:val="12"/>
  </w:num>
  <w:num w:numId="14">
    <w:abstractNumId w:val="15"/>
  </w:num>
  <w:num w:numId="15">
    <w:abstractNumId w:val="3"/>
  </w:num>
  <w:num w:numId="16">
    <w:abstractNumId w:val="7"/>
  </w:num>
  <w:num w:numId="17">
    <w:abstractNumId w:val="21"/>
  </w:num>
  <w:num w:numId="18">
    <w:abstractNumId w:val="1"/>
  </w:num>
  <w:num w:numId="19">
    <w:abstractNumId w:val="14"/>
  </w:num>
  <w:num w:numId="20">
    <w:abstractNumId w:val="19"/>
  </w:num>
  <w:num w:numId="21">
    <w:abstractNumId w:val="1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145"/>
    <w:rsid w:val="0000264C"/>
    <w:rsid w:val="000226AC"/>
    <w:rsid w:val="00035239"/>
    <w:rsid w:val="00040697"/>
    <w:rsid w:val="00042961"/>
    <w:rsid w:val="0005060C"/>
    <w:rsid w:val="00054364"/>
    <w:rsid w:val="00055713"/>
    <w:rsid w:val="00057C1D"/>
    <w:rsid w:val="00067282"/>
    <w:rsid w:val="0007089F"/>
    <w:rsid w:val="000811BA"/>
    <w:rsid w:val="0008188B"/>
    <w:rsid w:val="00081B03"/>
    <w:rsid w:val="00083546"/>
    <w:rsid w:val="0008512D"/>
    <w:rsid w:val="000907A3"/>
    <w:rsid w:val="00095795"/>
    <w:rsid w:val="000D14D4"/>
    <w:rsid w:val="000D44DF"/>
    <w:rsid w:val="000F2F0B"/>
    <w:rsid w:val="00101D12"/>
    <w:rsid w:val="00105A93"/>
    <w:rsid w:val="0010702B"/>
    <w:rsid w:val="001121C1"/>
    <w:rsid w:val="001172C0"/>
    <w:rsid w:val="001249EA"/>
    <w:rsid w:val="00131CC2"/>
    <w:rsid w:val="00136972"/>
    <w:rsid w:val="001418A0"/>
    <w:rsid w:val="001519BD"/>
    <w:rsid w:val="00170CA1"/>
    <w:rsid w:val="00172E62"/>
    <w:rsid w:val="001733C3"/>
    <w:rsid w:val="00173CCC"/>
    <w:rsid w:val="001862BD"/>
    <w:rsid w:val="0018649D"/>
    <w:rsid w:val="0019695F"/>
    <w:rsid w:val="001A4219"/>
    <w:rsid w:val="001A5BFB"/>
    <w:rsid w:val="001A650B"/>
    <w:rsid w:val="001A793C"/>
    <w:rsid w:val="001B5F66"/>
    <w:rsid w:val="001B68BB"/>
    <w:rsid w:val="001B734C"/>
    <w:rsid w:val="001C1BA0"/>
    <w:rsid w:val="001C5DE1"/>
    <w:rsid w:val="001D082C"/>
    <w:rsid w:val="001D24F8"/>
    <w:rsid w:val="001D402D"/>
    <w:rsid w:val="00205813"/>
    <w:rsid w:val="00206EDC"/>
    <w:rsid w:val="00207BFF"/>
    <w:rsid w:val="0022351A"/>
    <w:rsid w:val="00227E2B"/>
    <w:rsid w:val="00234D03"/>
    <w:rsid w:val="002433B5"/>
    <w:rsid w:val="00244E82"/>
    <w:rsid w:val="002503B0"/>
    <w:rsid w:val="00251B35"/>
    <w:rsid w:val="00260877"/>
    <w:rsid w:val="00263190"/>
    <w:rsid w:val="00294377"/>
    <w:rsid w:val="002A0BC4"/>
    <w:rsid w:val="002A130A"/>
    <w:rsid w:val="002B4450"/>
    <w:rsid w:val="002B7927"/>
    <w:rsid w:val="002C4494"/>
    <w:rsid w:val="002D089C"/>
    <w:rsid w:val="002D727B"/>
    <w:rsid w:val="002E7FFA"/>
    <w:rsid w:val="002F5EF7"/>
    <w:rsid w:val="002F69BF"/>
    <w:rsid w:val="0030003F"/>
    <w:rsid w:val="00300C20"/>
    <w:rsid w:val="00302817"/>
    <w:rsid w:val="0031701E"/>
    <w:rsid w:val="00331765"/>
    <w:rsid w:val="00344173"/>
    <w:rsid w:val="003441BB"/>
    <w:rsid w:val="00360851"/>
    <w:rsid w:val="00370024"/>
    <w:rsid w:val="00377E5E"/>
    <w:rsid w:val="00385967"/>
    <w:rsid w:val="0039092E"/>
    <w:rsid w:val="003A57A1"/>
    <w:rsid w:val="003B4BF3"/>
    <w:rsid w:val="003C04E6"/>
    <w:rsid w:val="003C36A2"/>
    <w:rsid w:val="003C4CE4"/>
    <w:rsid w:val="003D5052"/>
    <w:rsid w:val="003D7972"/>
    <w:rsid w:val="003F4B05"/>
    <w:rsid w:val="003F5B44"/>
    <w:rsid w:val="00401F9B"/>
    <w:rsid w:val="00410C5D"/>
    <w:rsid w:val="004146CC"/>
    <w:rsid w:val="004235E0"/>
    <w:rsid w:val="004339A8"/>
    <w:rsid w:val="004407BE"/>
    <w:rsid w:val="00445BFE"/>
    <w:rsid w:val="00452520"/>
    <w:rsid w:val="004539DC"/>
    <w:rsid w:val="00455930"/>
    <w:rsid w:val="00462285"/>
    <w:rsid w:val="004633ED"/>
    <w:rsid w:val="00476EE2"/>
    <w:rsid w:val="004B14E3"/>
    <w:rsid w:val="004B6E77"/>
    <w:rsid w:val="004C6A7C"/>
    <w:rsid w:val="004D4D2B"/>
    <w:rsid w:val="004D7DA4"/>
    <w:rsid w:val="004E37E9"/>
    <w:rsid w:val="004E47A0"/>
    <w:rsid w:val="004F1CB1"/>
    <w:rsid w:val="004F29B0"/>
    <w:rsid w:val="004F4981"/>
    <w:rsid w:val="004F720B"/>
    <w:rsid w:val="005157F1"/>
    <w:rsid w:val="005163D1"/>
    <w:rsid w:val="00516DC9"/>
    <w:rsid w:val="00523E56"/>
    <w:rsid w:val="00526E0F"/>
    <w:rsid w:val="00533924"/>
    <w:rsid w:val="005429A7"/>
    <w:rsid w:val="005445DF"/>
    <w:rsid w:val="005450BE"/>
    <w:rsid w:val="005552F2"/>
    <w:rsid w:val="0056047E"/>
    <w:rsid w:val="005639E3"/>
    <w:rsid w:val="00566356"/>
    <w:rsid w:val="00576C61"/>
    <w:rsid w:val="0058516F"/>
    <w:rsid w:val="005B1E06"/>
    <w:rsid w:val="005D0235"/>
    <w:rsid w:val="005D0300"/>
    <w:rsid w:val="005D12F7"/>
    <w:rsid w:val="005D7344"/>
    <w:rsid w:val="005F1509"/>
    <w:rsid w:val="005F5BC6"/>
    <w:rsid w:val="0060320B"/>
    <w:rsid w:val="00603264"/>
    <w:rsid w:val="00612800"/>
    <w:rsid w:val="00613881"/>
    <w:rsid w:val="0061471C"/>
    <w:rsid w:val="00620F61"/>
    <w:rsid w:val="00630BF0"/>
    <w:rsid w:val="00643583"/>
    <w:rsid w:val="006452A3"/>
    <w:rsid w:val="00653145"/>
    <w:rsid w:val="00653B40"/>
    <w:rsid w:val="00657EF1"/>
    <w:rsid w:val="00665DE1"/>
    <w:rsid w:val="00671B6D"/>
    <w:rsid w:val="006759F9"/>
    <w:rsid w:val="0068251C"/>
    <w:rsid w:val="00684E71"/>
    <w:rsid w:val="00686DFC"/>
    <w:rsid w:val="006924DA"/>
    <w:rsid w:val="00692D76"/>
    <w:rsid w:val="00693DD3"/>
    <w:rsid w:val="006A1DBC"/>
    <w:rsid w:val="006A4FBA"/>
    <w:rsid w:val="006A519E"/>
    <w:rsid w:val="006B0FDD"/>
    <w:rsid w:val="006B1762"/>
    <w:rsid w:val="006C0352"/>
    <w:rsid w:val="006C4C30"/>
    <w:rsid w:val="006C6247"/>
    <w:rsid w:val="006D6691"/>
    <w:rsid w:val="006E0317"/>
    <w:rsid w:val="006E1094"/>
    <w:rsid w:val="006E7CB8"/>
    <w:rsid w:val="006F5048"/>
    <w:rsid w:val="006F54F6"/>
    <w:rsid w:val="006F62F8"/>
    <w:rsid w:val="007010D4"/>
    <w:rsid w:val="007112B9"/>
    <w:rsid w:val="00712CCC"/>
    <w:rsid w:val="00713807"/>
    <w:rsid w:val="00714453"/>
    <w:rsid w:val="0073492B"/>
    <w:rsid w:val="00741A72"/>
    <w:rsid w:val="00745C5D"/>
    <w:rsid w:val="00751B07"/>
    <w:rsid w:val="00752383"/>
    <w:rsid w:val="00754DCC"/>
    <w:rsid w:val="00761320"/>
    <w:rsid w:val="00764C72"/>
    <w:rsid w:val="00776DE9"/>
    <w:rsid w:val="00793943"/>
    <w:rsid w:val="007A116F"/>
    <w:rsid w:val="007E26FB"/>
    <w:rsid w:val="007E4C06"/>
    <w:rsid w:val="008029E0"/>
    <w:rsid w:val="00807F4B"/>
    <w:rsid w:val="00822080"/>
    <w:rsid w:val="00866B39"/>
    <w:rsid w:val="0087683D"/>
    <w:rsid w:val="00877794"/>
    <w:rsid w:val="00881082"/>
    <w:rsid w:val="00881619"/>
    <w:rsid w:val="0088787C"/>
    <w:rsid w:val="0088791F"/>
    <w:rsid w:val="008953D4"/>
    <w:rsid w:val="008C5924"/>
    <w:rsid w:val="008D473E"/>
    <w:rsid w:val="008E2CA1"/>
    <w:rsid w:val="00903396"/>
    <w:rsid w:val="00910175"/>
    <w:rsid w:val="0091679E"/>
    <w:rsid w:val="009168FD"/>
    <w:rsid w:val="00917106"/>
    <w:rsid w:val="009266F6"/>
    <w:rsid w:val="00945C33"/>
    <w:rsid w:val="009555B9"/>
    <w:rsid w:val="00965F59"/>
    <w:rsid w:val="009724FB"/>
    <w:rsid w:val="00974C65"/>
    <w:rsid w:val="00982AA0"/>
    <w:rsid w:val="009A34BD"/>
    <w:rsid w:val="009A6D00"/>
    <w:rsid w:val="009B7F98"/>
    <w:rsid w:val="009C4412"/>
    <w:rsid w:val="009C77A2"/>
    <w:rsid w:val="009D250F"/>
    <w:rsid w:val="009D3CEB"/>
    <w:rsid w:val="009D4B56"/>
    <w:rsid w:val="009E15C0"/>
    <w:rsid w:val="009E3EBC"/>
    <w:rsid w:val="00A10B65"/>
    <w:rsid w:val="00A124D1"/>
    <w:rsid w:val="00A27059"/>
    <w:rsid w:val="00A33338"/>
    <w:rsid w:val="00A37D5B"/>
    <w:rsid w:val="00A37F4D"/>
    <w:rsid w:val="00A4511A"/>
    <w:rsid w:val="00A5393F"/>
    <w:rsid w:val="00A573A2"/>
    <w:rsid w:val="00A60A8D"/>
    <w:rsid w:val="00A667FE"/>
    <w:rsid w:val="00A71316"/>
    <w:rsid w:val="00AA2A58"/>
    <w:rsid w:val="00AA314A"/>
    <w:rsid w:val="00AB05F7"/>
    <w:rsid w:val="00AB10B5"/>
    <w:rsid w:val="00AC0391"/>
    <w:rsid w:val="00AC500C"/>
    <w:rsid w:val="00AC51FD"/>
    <w:rsid w:val="00AD45AE"/>
    <w:rsid w:val="00AD4C8A"/>
    <w:rsid w:val="00AD7FBA"/>
    <w:rsid w:val="00AE0014"/>
    <w:rsid w:val="00B00676"/>
    <w:rsid w:val="00B01C6F"/>
    <w:rsid w:val="00B0424A"/>
    <w:rsid w:val="00B16083"/>
    <w:rsid w:val="00B203D3"/>
    <w:rsid w:val="00B22B11"/>
    <w:rsid w:val="00B37BC3"/>
    <w:rsid w:val="00B56D75"/>
    <w:rsid w:val="00B6504C"/>
    <w:rsid w:val="00B652B3"/>
    <w:rsid w:val="00B653A9"/>
    <w:rsid w:val="00B70091"/>
    <w:rsid w:val="00B714EC"/>
    <w:rsid w:val="00B8645A"/>
    <w:rsid w:val="00B87D22"/>
    <w:rsid w:val="00B92F2B"/>
    <w:rsid w:val="00B94C74"/>
    <w:rsid w:val="00BA4C49"/>
    <w:rsid w:val="00BB2C61"/>
    <w:rsid w:val="00BD0D95"/>
    <w:rsid w:val="00BD349D"/>
    <w:rsid w:val="00BD786B"/>
    <w:rsid w:val="00BE3A70"/>
    <w:rsid w:val="00BE6B7A"/>
    <w:rsid w:val="00BF49B3"/>
    <w:rsid w:val="00BF6976"/>
    <w:rsid w:val="00C10EB6"/>
    <w:rsid w:val="00C33C8A"/>
    <w:rsid w:val="00C36099"/>
    <w:rsid w:val="00C44AA9"/>
    <w:rsid w:val="00C50E95"/>
    <w:rsid w:val="00C512DA"/>
    <w:rsid w:val="00C55893"/>
    <w:rsid w:val="00C61844"/>
    <w:rsid w:val="00C71670"/>
    <w:rsid w:val="00C73B08"/>
    <w:rsid w:val="00C83C3B"/>
    <w:rsid w:val="00CA0BDE"/>
    <w:rsid w:val="00CA0F61"/>
    <w:rsid w:val="00CB6679"/>
    <w:rsid w:val="00CB781D"/>
    <w:rsid w:val="00CC0AFA"/>
    <w:rsid w:val="00CD0427"/>
    <w:rsid w:val="00CD50F8"/>
    <w:rsid w:val="00CD7853"/>
    <w:rsid w:val="00CE0F6B"/>
    <w:rsid w:val="00CF69F6"/>
    <w:rsid w:val="00D009C3"/>
    <w:rsid w:val="00D0388A"/>
    <w:rsid w:val="00D06C9C"/>
    <w:rsid w:val="00D119C4"/>
    <w:rsid w:val="00D11B2D"/>
    <w:rsid w:val="00D128CF"/>
    <w:rsid w:val="00D26CAD"/>
    <w:rsid w:val="00D32ECD"/>
    <w:rsid w:val="00D3474F"/>
    <w:rsid w:val="00D365BD"/>
    <w:rsid w:val="00D51F4C"/>
    <w:rsid w:val="00D56229"/>
    <w:rsid w:val="00D57A22"/>
    <w:rsid w:val="00D60863"/>
    <w:rsid w:val="00D6413D"/>
    <w:rsid w:val="00D82309"/>
    <w:rsid w:val="00D87718"/>
    <w:rsid w:val="00D97F08"/>
    <w:rsid w:val="00DA007A"/>
    <w:rsid w:val="00DA4D8B"/>
    <w:rsid w:val="00DB103F"/>
    <w:rsid w:val="00DB6F57"/>
    <w:rsid w:val="00DC088D"/>
    <w:rsid w:val="00E036AD"/>
    <w:rsid w:val="00E040E4"/>
    <w:rsid w:val="00E1529C"/>
    <w:rsid w:val="00E40A30"/>
    <w:rsid w:val="00E41276"/>
    <w:rsid w:val="00E62E7C"/>
    <w:rsid w:val="00E63B9A"/>
    <w:rsid w:val="00E70C9B"/>
    <w:rsid w:val="00E958A4"/>
    <w:rsid w:val="00EA0779"/>
    <w:rsid w:val="00EA231A"/>
    <w:rsid w:val="00EA4EF2"/>
    <w:rsid w:val="00EB14CA"/>
    <w:rsid w:val="00EC3C13"/>
    <w:rsid w:val="00EC4AFF"/>
    <w:rsid w:val="00EE0608"/>
    <w:rsid w:val="00EE2D55"/>
    <w:rsid w:val="00EF00AD"/>
    <w:rsid w:val="00EF23DA"/>
    <w:rsid w:val="00F04E64"/>
    <w:rsid w:val="00F172CF"/>
    <w:rsid w:val="00F26730"/>
    <w:rsid w:val="00F4050C"/>
    <w:rsid w:val="00F4782A"/>
    <w:rsid w:val="00F50D3B"/>
    <w:rsid w:val="00F50DE4"/>
    <w:rsid w:val="00F5336B"/>
    <w:rsid w:val="00F54536"/>
    <w:rsid w:val="00F60B36"/>
    <w:rsid w:val="00F645E0"/>
    <w:rsid w:val="00F64D25"/>
    <w:rsid w:val="00F6609D"/>
    <w:rsid w:val="00F75D6D"/>
    <w:rsid w:val="00FB2DD0"/>
    <w:rsid w:val="00FB5F39"/>
    <w:rsid w:val="00FD1D29"/>
    <w:rsid w:val="00FE689E"/>
    <w:rsid w:val="00FE6E85"/>
    <w:rsid w:val="00FF1D09"/>
    <w:rsid w:val="00FF7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3D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40697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26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,норма,Обя,Без интервала11"/>
    <w:link w:val="a4"/>
    <w:uiPriority w:val="1"/>
    <w:qFormat/>
    <w:rsid w:val="00895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paragraph" w:styleId="a5">
    <w:name w:val="List Paragraph"/>
    <w:basedOn w:val="a"/>
    <w:link w:val="a6"/>
    <w:uiPriority w:val="34"/>
    <w:qFormat/>
    <w:rsid w:val="008953D4"/>
    <w:pPr>
      <w:ind w:left="708"/>
    </w:pPr>
  </w:style>
  <w:style w:type="character" w:styleId="a7">
    <w:name w:val="Hyperlink"/>
    <w:uiPriority w:val="99"/>
    <w:unhideWhenUsed/>
    <w:rsid w:val="008953D4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0">
    <w:name w:val="s0"/>
    <w:rsid w:val="008953D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3">
    <w:name w:val="s3"/>
    <w:rsid w:val="008953D4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1">
    <w:name w:val="s1"/>
    <w:rsid w:val="008953D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6">
    <w:name w:val="Абзац списка Знак"/>
    <w:link w:val="a5"/>
    <w:uiPriority w:val="34"/>
    <w:rsid w:val="008953D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4">
    <w:name w:val="Без интервала Знак"/>
    <w:aliases w:val="Мой Знак,норма Знак,Обя Знак,Без интервала11 Знак"/>
    <w:link w:val="a3"/>
    <w:uiPriority w:val="1"/>
    <w:rsid w:val="008953D4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paragraph" w:styleId="a8">
    <w:name w:val="footer"/>
    <w:basedOn w:val="a"/>
    <w:link w:val="a9"/>
    <w:uiPriority w:val="99"/>
    <w:rsid w:val="008953D4"/>
    <w:pPr>
      <w:widowControl w:val="0"/>
      <w:tabs>
        <w:tab w:val="center" w:pos="4677"/>
        <w:tab w:val="right" w:pos="9355"/>
      </w:tabs>
      <w:adjustRightInd w:val="0"/>
      <w:spacing w:line="360" w:lineRule="atLeast"/>
      <w:jc w:val="both"/>
    </w:pPr>
    <w:rPr>
      <w:color w:val="auto"/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rsid w:val="008953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rmal (Web)"/>
    <w:basedOn w:val="a"/>
    <w:link w:val="ab"/>
    <w:uiPriority w:val="99"/>
    <w:rsid w:val="008953D4"/>
    <w:pPr>
      <w:spacing w:before="100" w:beforeAutospacing="1" w:after="100" w:afterAutospacing="1"/>
    </w:pPr>
    <w:rPr>
      <w:rFonts w:eastAsia="MS Mincho"/>
      <w:color w:val="auto"/>
      <w:sz w:val="24"/>
      <w:szCs w:val="24"/>
      <w:lang w:eastAsia="ja-JP"/>
    </w:rPr>
  </w:style>
  <w:style w:type="character" w:customStyle="1" w:styleId="ab">
    <w:name w:val="Обычный (веб) Знак"/>
    <w:link w:val="aa"/>
    <w:locked/>
    <w:rsid w:val="008953D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c">
    <w:name w:val="Balloon Text"/>
    <w:basedOn w:val="a"/>
    <w:link w:val="ad"/>
    <w:uiPriority w:val="99"/>
    <w:semiHidden/>
    <w:unhideWhenUsed/>
    <w:rsid w:val="00B0424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0424A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s2">
    <w:name w:val="s2"/>
    <w:rsid w:val="00A33338"/>
    <w:rPr>
      <w:rFonts w:ascii="Times New Roman" w:hAnsi="Times New Roman" w:cs="Times New Roman" w:hint="default"/>
      <w:color w:val="333399"/>
      <w:u w:val="single"/>
    </w:rPr>
  </w:style>
  <w:style w:type="paragraph" w:customStyle="1" w:styleId="pj">
    <w:name w:val="pj"/>
    <w:basedOn w:val="a"/>
    <w:rsid w:val="001172C0"/>
    <w:pPr>
      <w:ind w:firstLine="400"/>
      <w:jc w:val="both"/>
    </w:pPr>
    <w:rPr>
      <w:rFonts w:eastAsiaTheme="minorEastAsia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406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E26F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11">
    <w:name w:val="Обычный1"/>
    <w:uiPriority w:val="99"/>
    <w:rsid w:val="007E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F62F8"/>
  </w:style>
  <w:style w:type="paragraph" w:styleId="ae">
    <w:name w:val="Subtitle"/>
    <w:basedOn w:val="a"/>
    <w:link w:val="af"/>
    <w:uiPriority w:val="99"/>
    <w:qFormat/>
    <w:rsid w:val="00F5336B"/>
    <w:pPr>
      <w:jc w:val="center"/>
    </w:pPr>
    <w:rPr>
      <w:rFonts w:ascii="Times New Roman CYR" w:hAnsi="Times New Roman CYR"/>
      <w:b/>
      <w:caps/>
      <w:color w:val="auto"/>
      <w:sz w:val="24"/>
    </w:rPr>
  </w:style>
  <w:style w:type="character" w:customStyle="1" w:styleId="af">
    <w:name w:val="Подзаголовок Знак"/>
    <w:basedOn w:val="a0"/>
    <w:link w:val="ae"/>
    <w:uiPriority w:val="99"/>
    <w:rsid w:val="00F5336B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3D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40697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26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,норма,Обя,Без интервала11"/>
    <w:link w:val="a4"/>
    <w:uiPriority w:val="1"/>
    <w:qFormat/>
    <w:rsid w:val="00895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paragraph" w:styleId="a5">
    <w:name w:val="List Paragraph"/>
    <w:basedOn w:val="a"/>
    <w:link w:val="a6"/>
    <w:uiPriority w:val="34"/>
    <w:qFormat/>
    <w:rsid w:val="008953D4"/>
    <w:pPr>
      <w:ind w:left="708"/>
    </w:pPr>
  </w:style>
  <w:style w:type="character" w:styleId="a7">
    <w:name w:val="Hyperlink"/>
    <w:uiPriority w:val="99"/>
    <w:unhideWhenUsed/>
    <w:rsid w:val="008953D4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0">
    <w:name w:val="s0"/>
    <w:rsid w:val="008953D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3">
    <w:name w:val="s3"/>
    <w:rsid w:val="008953D4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1">
    <w:name w:val="s1"/>
    <w:rsid w:val="008953D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6">
    <w:name w:val="Абзац списка Знак"/>
    <w:link w:val="a5"/>
    <w:uiPriority w:val="34"/>
    <w:rsid w:val="008953D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4">
    <w:name w:val="Без интервала Знак"/>
    <w:aliases w:val="Мой Знак,норма Знак,Обя Знак,Без интервала11 Знак"/>
    <w:link w:val="a3"/>
    <w:uiPriority w:val="1"/>
    <w:rsid w:val="008953D4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paragraph" w:styleId="a8">
    <w:name w:val="footer"/>
    <w:basedOn w:val="a"/>
    <w:link w:val="a9"/>
    <w:uiPriority w:val="99"/>
    <w:rsid w:val="008953D4"/>
    <w:pPr>
      <w:widowControl w:val="0"/>
      <w:tabs>
        <w:tab w:val="center" w:pos="4677"/>
        <w:tab w:val="right" w:pos="9355"/>
      </w:tabs>
      <w:adjustRightInd w:val="0"/>
      <w:spacing w:line="360" w:lineRule="atLeast"/>
      <w:jc w:val="both"/>
    </w:pPr>
    <w:rPr>
      <w:color w:val="auto"/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rsid w:val="008953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rmal (Web)"/>
    <w:basedOn w:val="a"/>
    <w:link w:val="ab"/>
    <w:uiPriority w:val="99"/>
    <w:rsid w:val="008953D4"/>
    <w:pPr>
      <w:spacing w:before="100" w:beforeAutospacing="1" w:after="100" w:afterAutospacing="1"/>
    </w:pPr>
    <w:rPr>
      <w:rFonts w:eastAsia="MS Mincho"/>
      <w:color w:val="auto"/>
      <w:sz w:val="24"/>
      <w:szCs w:val="24"/>
      <w:lang w:eastAsia="ja-JP"/>
    </w:rPr>
  </w:style>
  <w:style w:type="character" w:customStyle="1" w:styleId="ab">
    <w:name w:val="Обычный (веб) Знак"/>
    <w:link w:val="aa"/>
    <w:locked/>
    <w:rsid w:val="008953D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c">
    <w:name w:val="Balloon Text"/>
    <w:basedOn w:val="a"/>
    <w:link w:val="ad"/>
    <w:uiPriority w:val="99"/>
    <w:semiHidden/>
    <w:unhideWhenUsed/>
    <w:rsid w:val="00B0424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0424A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s2">
    <w:name w:val="s2"/>
    <w:rsid w:val="00A33338"/>
    <w:rPr>
      <w:rFonts w:ascii="Times New Roman" w:hAnsi="Times New Roman" w:cs="Times New Roman" w:hint="default"/>
      <w:color w:val="333399"/>
      <w:u w:val="single"/>
    </w:rPr>
  </w:style>
  <w:style w:type="paragraph" w:customStyle="1" w:styleId="pj">
    <w:name w:val="pj"/>
    <w:basedOn w:val="a"/>
    <w:rsid w:val="001172C0"/>
    <w:pPr>
      <w:ind w:firstLine="400"/>
      <w:jc w:val="both"/>
    </w:pPr>
    <w:rPr>
      <w:rFonts w:eastAsiaTheme="minorEastAsia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406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E26F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11">
    <w:name w:val="Обычный1"/>
    <w:uiPriority w:val="99"/>
    <w:rsid w:val="007E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F62F8"/>
  </w:style>
  <w:style w:type="paragraph" w:styleId="ae">
    <w:name w:val="Subtitle"/>
    <w:basedOn w:val="a"/>
    <w:link w:val="af"/>
    <w:uiPriority w:val="99"/>
    <w:qFormat/>
    <w:rsid w:val="00F5336B"/>
    <w:pPr>
      <w:jc w:val="center"/>
    </w:pPr>
    <w:rPr>
      <w:rFonts w:ascii="Times New Roman CYR" w:hAnsi="Times New Roman CYR"/>
      <w:b/>
      <w:caps/>
      <w:color w:val="auto"/>
      <w:sz w:val="24"/>
    </w:rPr>
  </w:style>
  <w:style w:type="character" w:customStyle="1" w:styleId="af">
    <w:name w:val="Подзаголовок Знак"/>
    <w:basedOn w:val="a0"/>
    <w:link w:val="ae"/>
    <w:uiPriority w:val="99"/>
    <w:rsid w:val="00F5336B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dilet.zan.kz/rus/docs/H16EV000078" TargetMode="External"/><Relationship Id="rId18" Type="http://schemas.openxmlformats.org/officeDocument/2006/relationships/hyperlink" Target="https://adilet.zan.kz/rus/docs/V2300032733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adilet.zan.kz/rus/docs/Z1400000202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adilet.zan.kz/rus/docs/V2100022175" TargetMode="External"/><Relationship Id="rId17" Type="http://schemas.openxmlformats.org/officeDocument/2006/relationships/hyperlink" Target="https://adilet.zan.kz/rus/docs/Z1400000202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adilet.zan.kz/rus/docs/Z1400000202" TargetMode="External"/><Relationship Id="rId20" Type="http://schemas.openxmlformats.org/officeDocument/2006/relationships/hyperlink" Target="https://adilet.zan.kz/rus/docs/V230003273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dilet.zan.kz/rus/docs/V2100023886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adilet.zan.kz/rus/docs/V2300032733" TargetMode="External"/><Relationship Id="rId23" Type="http://schemas.openxmlformats.org/officeDocument/2006/relationships/hyperlink" Target="https://adilet.zan.kz/rus/docs/V2300032733" TargetMode="External"/><Relationship Id="rId10" Type="http://schemas.openxmlformats.org/officeDocument/2006/relationships/hyperlink" Target="https://adilet.zan.kz/rus/docs/V2100024253" TargetMode="External"/><Relationship Id="rId19" Type="http://schemas.openxmlformats.org/officeDocument/2006/relationships/hyperlink" Target="https://adilet.zan.kz/rus/docs/V200002147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ilet.zan.kz/rus/docs/V2000021479" TargetMode="External"/><Relationship Id="rId14" Type="http://schemas.openxmlformats.org/officeDocument/2006/relationships/hyperlink" Target="https://adilet.zan.kz/rus/docs/H16EV000046" TargetMode="External"/><Relationship Id="rId22" Type="http://schemas.openxmlformats.org/officeDocument/2006/relationships/hyperlink" Target="https://adilet.zan.kz/rus/docs/Z14000002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0D5E7-4838-4985-9EB9-EDEDC0B95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11</Pages>
  <Words>5104</Words>
  <Characters>29099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B1-MTO-01</cp:lastModifiedBy>
  <cp:revision>464</cp:revision>
  <cp:lastPrinted>2023-01-19T04:00:00Z</cp:lastPrinted>
  <dcterms:created xsi:type="dcterms:W3CDTF">2024-02-05T03:35:00Z</dcterms:created>
  <dcterms:modified xsi:type="dcterms:W3CDTF">2024-03-28T08:18:00Z</dcterms:modified>
</cp:coreProperties>
</file>