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ЛС и 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15F8">
        <w:rPr>
          <w:rFonts w:ascii="Times New Roman" w:hAnsi="Times New Roman"/>
          <w:b/>
          <w:bCs/>
          <w:sz w:val="28"/>
          <w:szCs w:val="28"/>
        </w:rPr>
        <w:t>(повтор)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415F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F8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32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4372"/>
        <w:gridCol w:w="1320"/>
        <w:gridCol w:w="2040"/>
        <w:gridCol w:w="2140"/>
        <w:gridCol w:w="2120"/>
      </w:tblGrid>
      <w:tr w:rsidR="00261F87" w:rsidRPr="00261F87" w:rsidTr="00261F87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261F87" w:rsidRPr="00261F87" w:rsidTr="0026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Атропин сульфат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1мг/мл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46,44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928,8</w:t>
            </w:r>
          </w:p>
        </w:tc>
      </w:tr>
      <w:tr w:rsidR="00261F87" w:rsidRPr="00261F87" w:rsidTr="00261F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Нифедепин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Таблетки, покрытые оболочкой с пролонгированным высвобождением, 20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38,32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6897,6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Декспантенол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Аэрозоль для наружного применения, 2,5г/58г, 58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1738,51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3477,02</w:t>
            </w:r>
          </w:p>
        </w:tc>
      </w:tr>
      <w:tr w:rsidR="00261F87" w:rsidRPr="00261F87" w:rsidTr="0026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2%, 5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205840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Раствор перекись водорода  6%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10% 20мл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86,09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4304,5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Дигоксин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0,25 мг/мл, 1мл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50,17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1003,4</w:t>
            </w:r>
          </w:p>
        </w:tc>
      </w:tr>
      <w:tr w:rsidR="00261F87" w:rsidRPr="00261F87" w:rsidTr="00261F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Фондапаринукс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 xml:space="preserve"> натрия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раствор для подкожного и внутривенного введения 2,5 мг/0,5 мл, 0,5мл №2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31 294,94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62589,88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0,2% , 1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1309,6</w:t>
            </w:r>
          </w:p>
        </w:tc>
      </w:tr>
      <w:tr w:rsidR="00261F87" w:rsidRPr="00261F87" w:rsidTr="0026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Уголь активированный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таблетки 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</w:t>
            </w:r>
          </w:p>
        </w:tc>
      </w:tr>
      <w:tr w:rsidR="00261F87" w:rsidRPr="00261F87" w:rsidTr="0026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1% 30мл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113,55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5677,5</w:t>
            </w:r>
          </w:p>
        </w:tc>
      </w:tr>
      <w:tr w:rsidR="00261F87" w:rsidRPr="00261F87" w:rsidTr="00261F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10мл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201100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 №1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смазки и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ароматизаторов</w:t>
            </w:r>
            <w:proofErr w:type="spellEnd"/>
            <w:proofErr w:type="gram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УЗ исследований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261F87" w:rsidRPr="00261F87" w:rsidTr="00261F8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Термобумага для электрокардиографа   Ширина бумаги: 215мм</w:t>
            </w:r>
            <w:proofErr w:type="gram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 xml:space="preserve">25 м x16мм  BTL-08LC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ecg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261F87" w:rsidRPr="00261F87" w:rsidTr="00261F87">
        <w:trPr>
          <w:trHeight w:val="3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высокой  вязкости, фасовка - 5 литров,  универсальный гель для всех видов ультразвуковых исследовании, 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доплерографии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эхографии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терапии  состав: вода,  карбоксил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содержащии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реологическии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модификатор,    глицерин,    гидроксид натрия,  хлорид калия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уксусная  кислота,    консерванты. Прозрачный, бесцветный рН:7,0.,гипоалергенен</w:t>
            </w:r>
            <w:proofErr w:type="gramStart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26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олность водорастворим Примечание не  портит датчики.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5590</w:t>
            </w:r>
          </w:p>
        </w:tc>
      </w:tr>
      <w:tr w:rsidR="00261F87" w:rsidRPr="00261F87" w:rsidTr="00261F8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140х280 мм                                            Упаковка №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27500</w:t>
            </w:r>
          </w:p>
        </w:tc>
      </w:tr>
      <w:tr w:rsidR="00261F87" w:rsidRPr="00261F87" w:rsidTr="00261F8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Пакеты комбинированные самоклеящиеся "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СтериТ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®"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Для парового автоклава 300х390 мм                                            Упаковка №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lang w:eastAsia="ru-RU"/>
              </w:rPr>
              <w:t>5500,00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Насадки для спирометра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Насадка для </w:t>
            </w:r>
            <w:proofErr w:type="spell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спиротест</w:t>
            </w:r>
            <w:proofErr w:type="spellEnd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</w:t>
            </w:r>
          </w:p>
        </w:tc>
      </w:tr>
      <w:tr w:rsidR="00261F87" w:rsidRPr="00261F87" w:rsidTr="00261F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Термочувствительная бумага для автоклава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11 см, диаметр 4,3 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261F87" w:rsidRPr="00261F87" w:rsidTr="0026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79200</w:t>
            </w:r>
          </w:p>
        </w:tc>
      </w:tr>
      <w:tr w:rsidR="00261F87" w:rsidRPr="00261F87" w:rsidTr="00261F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F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F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F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F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7" w:rsidRPr="00261F87" w:rsidRDefault="00261F87" w:rsidP="00261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1F8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87" w:rsidRPr="00261F87" w:rsidRDefault="00261F87" w:rsidP="002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900523,3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26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900 523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,30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261F87">
        <w:rPr>
          <w:rFonts w:ascii="Times New Roman" w:hAnsi="Times New Roman"/>
          <w:b/>
          <w:sz w:val="28"/>
          <w:szCs w:val="28"/>
          <w:lang w:val="kk-KZ"/>
        </w:rPr>
        <w:t>девятьсот тысяч пятьсот двадцать три</w:t>
      </w:r>
      <w:r w:rsidR="00FD35EC">
        <w:rPr>
          <w:rFonts w:ascii="Times New Roman" w:hAnsi="Times New Roman"/>
          <w:b/>
          <w:sz w:val="28"/>
          <w:szCs w:val="28"/>
          <w:lang w:val="kk-KZ"/>
        </w:rPr>
        <w:t>) тенге, 3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1F87" w:rsidRPr="00261F87">
        <w:rPr>
          <w:rFonts w:ascii="Times New Roman" w:hAnsi="Times New Roman"/>
          <w:b/>
          <w:sz w:val="28"/>
          <w:szCs w:val="28"/>
          <w:lang w:val="kk-KZ"/>
        </w:rPr>
        <w:t>09 февраля</w:t>
      </w:r>
      <w:r w:rsidR="00261F8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261F87" w:rsidRDefault="00261F87" w:rsidP="002B1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218C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7499" w:rsidRPr="002B100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37D99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A37D99" w:rsidRPr="002B1009">
        <w:rPr>
          <w:rStyle w:val="s0"/>
          <w:sz w:val="28"/>
          <w:szCs w:val="28"/>
          <w:lang w:val="kk-KZ"/>
        </w:rPr>
        <w:t xml:space="preserve"> «</w:t>
      </w:r>
      <w:r w:rsidR="00965365" w:rsidRPr="002B1009">
        <w:rPr>
          <w:rStyle w:val="s0"/>
          <w:sz w:val="28"/>
          <w:szCs w:val="28"/>
          <w:lang w:val="kk-KZ"/>
        </w:rPr>
        <w:t>Арша</w:t>
      </w:r>
      <w:r w:rsidR="00A37D99" w:rsidRPr="002B1009">
        <w:rPr>
          <w:rStyle w:val="s0"/>
          <w:sz w:val="28"/>
          <w:szCs w:val="28"/>
          <w:lang w:val="kk-KZ"/>
        </w:rPr>
        <w:t>»</w:t>
      </w:r>
      <w:r w:rsidR="00A37D99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7D99" w:rsidRPr="002B1009">
        <w:rPr>
          <w:rStyle w:val="s0"/>
          <w:sz w:val="28"/>
          <w:szCs w:val="28"/>
          <w:lang w:val="kk-KZ"/>
        </w:rPr>
        <w:t xml:space="preserve"> г.</w:t>
      </w:r>
      <w:r w:rsidR="00965365" w:rsidRPr="002B1009">
        <w:rPr>
          <w:rStyle w:val="s0"/>
          <w:sz w:val="28"/>
          <w:szCs w:val="28"/>
          <w:lang w:val="kk-KZ"/>
        </w:rPr>
        <w:t>Кокшетау, мкр. Васильковский 12а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33A" w:rsidRPr="002B100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61F87">
        <w:rPr>
          <w:rFonts w:ascii="Times New Roman" w:hAnsi="Times New Roman" w:cs="Times New Roman"/>
          <w:sz w:val="28"/>
          <w:szCs w:val="28"/>
          <w:lang w:val="kk-KZ"/>
        </w:rPr>
        <w:t>2:14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61F8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721A0">
        <w:rPr>
          <w:rFonts w:ascii="Times New Roman" w:hAnsi="Times New Roman" w:cs="Times New Roman"/>
          <w:sz w:val="28"/>
          <w:szCs w:val="28"/>
          <w:lang w:val="kk-KZ"/>
        </w:rPr>
        <w:t>7.0</w:t>
      </w:r>
      <w:r w:rsidR="00261F8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C721A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2C5E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701"/>
      </w:tblGrid>
      <w:tr w:rsidR="00DC0BDA" w:rsidRPr="00DC0BDA" w:rsidTr="00A57AE6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7E711D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132C5E" w:rsidRDefault="00261F87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2B1009">
              <w:rPr>
                <w:rStyle w:val="s0"/>
                <w:sz w:val="28"/>
                <w:szCs w:val="28"/>
                <w:lang w:val="kk-KZ"/>
              </w:rPr>
              <w:t xml:space="preserve"> «Арша»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FC76A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965365" w:rsidRDefault="00FC76A5" w:rsidP="00FC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Changzhou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FC76A5" w:rsidRDefault="00FC76A5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FC76A5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1D" w:rsidRPr="00956495" w:rsidRDefault="007E711D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FC76A5" w:rsidRDefault="00FC76A5" w:rsidP="009653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7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6728B8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28B8" w:rsidRPr="00FB38DB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>- по лоту 1</w:t>
      </w:r>
      <w:r w:rsidR="00FC76A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Pr="00FB38DB">
        <w:rPr>
          <w:rStyle w:val="s0"/>
          <w:b/>
          <w:sz w:val="28"/>
          <w:szCs w:val="28"/>
          <w:lang w:val="kk-KZ"/>
        </w:rPr>
        <w:t>Арша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FB38DB" w:rsidRPr="00FB38DB">
        <w:rPr>
          <w:rStyle w:val="s0"/>
          <w:sz w:val="28"/>
          <w:szCs w:val="28"/>
        </w:rPr>
        <w:t>1-11,19-23,25,29,30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65365" w:rsidRPr="00965365">
        <w:rPr>
          <w:rStyle w:val="s0"/>
          <w:b/>
          <w:sz w:val="28"/>
          <w:szCs w:val="28"/>
          <w:lang w:val="kk-KZ"/>
        </w:rPr>
        <w:t>Арша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65797">
        <w:rPr>
          <w:rFonts w:ascii="Times New Roman" w:hAnsi="Times New Roman" w:cs="Times New Roman"/>
          <w:sz w:val="28"/>
          <w:szCs w:val="28"/>
        </w:rPr>
        <w:t xml:space="preserve">23 февраля </w:t>
      </w:r>
      <w:bookmarkStart w:id="0" w:name="_GoBack"/>
      <w:bookmarkEnd w:id="0"/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6728B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728B8" w:rsidRPr="00965365">
        <w:rPr>
          <w:rStyle w:val="s0"/>
          <w:b/>
          <w:sz w:val="28"/>
          <w:szCs w:val="28"/>
          <w:lang w:val="kk-KZ"/>
        </w:rPr>
        <w:t>Арша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76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61F87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D0010"/>
    <w:rsid w:val="00AE7ECE"/>
    <w:rsid w:val="00B2110D"/>
    <w:rsid w:val="00B401BA"/>
    <w:rsid w:val="00B405CE"/>
    <w:rsid w:val="00B415F8"/>
    <w:rsid w:val="00B41655"/>
    <w:rsid w:val="00B64084"/>
    <w:rsid w:val="00B64979"/>
    <w:rsid w:val="00B64E8F"/>
    <w:rsid w:val="00B65797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C76A5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6469-1E5A-4193-AAA8-702EEECB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680</cp:revision>
  <cp:lastPrinted>2022-11-17T03:10:00Z</cp:lastPrinted>
  <dcterms:created xsi:type="dcterms:W3CDTF">2022-09-15T02:33:00Z</dcterms:created>
  <dcterms:modified xsi:type="dcterms:W3CDTF">2023-02-13T03:55:00Z</dcterms:modified>
</cp:coreProperties>
</file>